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Orthodontist</w:t>
      </w:r>
      <w:r>
        <w:t xml:space="preserve"> </w:t>
      </w:r>
      <w:r>
        <w:t xml:space="preserve">Clinic</w:t>
      </w:r>
      <w:r>
        <w:t xml:space="preserve"> </w:t>
      </w:r>
      <w:r>
        <w:t xml:space="preserve">in</w:t>
      </w:r>
      <w:r>
        <w:t xml:space="preserve"> </w:t>
      </w:r>
      <w:r>
        <w:t xml:space="preserve">Israel</w:t>
      </w:r>
      <w:r>
        <w:t xml:space="preserve"> </w:t>
      </w:r>
      <w:r>
        <w:t xml:space="preserve">Jerusalem</w:t>
      </w:r>
    </w:p>
    <w:bookmarkStart w:id="29" w:name="X1c37178f16d4eb521922a9ffa963c8ef6906924"/>
    <w:p>
      <w:pPr>
        <w:pStyle w:val="Heading1"/>
      </w:pPr>
      <w:r>
        <w:t xml:space="preserve">Project Report: Establishment of a Specialized Orthodontist Clinic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w:t>
      </w:r>
      <w:r>
        <w:t xml:space="preserve"> </w:t>
      </w:r>
      <w:r>
        <w:t xml:space="preserve">Project Management Office</w:t>
      </w:r>
      <w:r>
        <w:br/>
      </w:r>
    </w:p>
    <w:p>
      <w:pPr>
        <w:pStyle w:val="BodyText"/>
      </w:pPr>
      <w:r>
        <w:t xml:space="preserve">Subject:Viable Strategy for Launching a Premier Orthodontist Practice in the Central District of Israel Jerusalem.</w:t>
      </w:r>
    </w:p>
    <w:p>
      <w:pPr>
        <w:pStyle w:val="BodyText"/>
      </w:pPr>
      <w:r>
        <w:t xml:space="preserve">This Project Report outlines the strategic plan, operational framework, and market analysis required to establish a high-end orthodontic practice within the vibrant and densely populated city of Israel Jerusalem. The primary objective is to address the growing demand for specialized dental care in this region by providing state-of-the-art orthodontic services. As an</w:t>
      </w:r>
      <w:r>
        <w:t xml:space="preserve"> </w:t>
      </w:r>
      <w:r>
        <w:rPr>
          <w:bCs/>
          <w:b/>
        </w:rPr>
        <w:t xml:space="preserve">Orthodontist</w:t>
      </w:r>
      <w:r>
        <w:t xml:space="preserve">, our mission is not only to correct malocclusions but also to enhance the overall well-being and aesthetic confidence of patients residing in or visiting Israel Jerusalem. The unique socio-demographic landscape of Israel Jerusalem presents both challenges and opportunities that require a tailored approach to healthcare delivery, patient education, and clinical excellence.</w:t>
      </w:r>
    </w:p>
    <w:bookmarkStart w:id="20" w:name="X51e2b099b6b9c44d1129a1f2c76008b603fce34"/>
    <w:p>
      <w:pPr>
        <w:pStyle w:val="Heading2"/>
      </w:pPr>
      <w:r>
        <w:t xml:space="preserve">2. Market Analysis: The Landscape in Israel Jerusalem</w:t>
      </w:r>
    </w:p>
    <w:p>
      <w:pPr>
        <w:pStyle w:val="FirstParagraph"/>
      </w:pPr>
      <w:r>
        <w:t xml:space="preserve">H31. Demographic Dynamics</w:t>
      </w:r>
    </w:p>
    <w:p>
      <w:pPr>
        <w:pStyle w:val="BodyText"/>
      </w:pPr>
      <w:r>
        <w:t xml:space="preserve">Israel Jerusalem is a city of contrasts, characterized by a diverse population ranging from ultra-Orthodox communities to secular professionals and expatriates. This diversity necessitates an inclusive service model for any</w:t>
      </w:r>
      <w:r>
        <w:t xml:space="preserve"> </w:t>
      </w:r>
      <w:r>
        <w:rPr>
          <w:bCs/>
          <w:b/>
        </w:rPr>
        <w:t xml:space="preserve">Orthodontist</w:t>
      </w:r>
      <w:r>
        <w:t xml:space="preserve"> </w:t>
      </w:r>
      <w:r>
        <w:t xml:space="preserve">aiming to succeed in this market. The demand for orthodontic treatments, such as Invisalign and traditional braces, has risen significantly across all demographics in recent years. Parents are increasingly prioritizing early intervention for their children's dental health, while adults are seeking discreet cosmetic solutions to improve their smiles.</w:t>
      </w:r>
    </w:p>
    <w:p>
      <w:pPr>
        <w:pStyle w:val="BodyText"/>
      </w:pPr>
      <w:r>
        <w:t xml:space="preserve">H32. Competitive Environment</w:t>
      </w:r>
    </w:p>
    <w:p>
      <w:pPr>
        <w:pStyle w:val="BodyText"/>
      </w:pPr>
      <w:r>
        <w:t xml:space="preserve">While there are numerous dental clinics in Israel Jerusalem, few specialize exclusively or prominently in orthodontics with a focus on holistic patient care. Existing competitors often suffer from long waiting times and outdated technology. By positioning our clinic as a modern, technologically advanced hub for orthodontic care, we can capture a significant market share. The</w:t>
      </w:r>
      <w:r>
        <w:t xml:space="preserve"> </w:t>
      </w:r>
      <w:r>
        <w:rPr>
          <w:bCs/>
          <w:b/>
        </w:rPr>
        <w:t xml:space="preserve">Israel Jerusalem</w:t>
      </w:r>
      <w:r>
        <w:t xml:space="preserve"> </w:t>
      </w:r>
      <w:r>
        <w:t xml:space="preserve">area has seen increased urban development and rising disposable incomes, further fueling the demand for premium healthcare services.</w:t>
      </w:r>
    </w:p>
    <w:bookmarkEnd w:id="20"/>
    <w:bookmarkStart w:id="21" w:name="clinical-objectives-and-service-offering"/>
    <w:p>
      <w:pPr>
        <w:pStyle w:val="Heading2"/>
      </w:pPr>
      <w:r>
        <w:t xml:space="preserve">3. Clinical Objectives and Service Offering</w:t>
      </w:r>
    </w:p>
    <w:p>
      <w:pPr>
        <w:pStyle w:val="FirstParagraph"/>
      </w:pPr>
      <w:r>
        <w:t xml:space="preserve">As a dedicated</w:t>
      </w:r>
      <w:r>
        <w:t xml:space="preserve"> </w:t>
      </w:r>
      <w:r>
        <w:rPr>
          <w:bCs/>
          <w:b/>
        </w:rPr>
        <w:t xml:space="preserve">Orthodontist</w:t>
      </w:r>
      <w:r>
        <w:t xml:space="preserve">, our service portfolio will be designed to meet the specific needs of patients in Israel Jerusalem. The core offerings include:</w:t>
      </w:r>
    </w:p>
    <w:p>
      <w:pPr>
        <w:numPr>
          <w:ilvl w:val="0"/>
          <w:numId w:val="1001"/>
        </w:numPr>
        <w:pStyle w:val="Compact"/>
      </w:pPr>
      <w:r>
        <w:rPr>
          <w:bCs/>
          <w:b/>
        </w:rPr>
        <w:t xml:space="preserve">Pediatric Orthodontics:</w:t>
      </w:r>
      <w:r>
        <w:t xml:space="preserve"> </w:t>
      </w:r>
      <w:r>
        <w:t xml:space="preserve">Early assessments and interventions for children, ensuring proper jaw development. This is crucial in the Israeli context, where large family units are common.</w:t>
      </w:r>
    </w:p>
    <w:p>
      <w:pPr>
        <w:numPr>
          <w:ilvl w:val="0"/>
          <w:numId w:val="1001"/>
        </w:numPr>
        <w:pStyle w:val="Compact"/>
      </w:pPr>
      <w:r>
        <w:rPr>
          <w:bCs/>
          <w:b/>
        </w:rPr>
        <w:t xml:space="preserve">Aesthetic Adult Care:</w:t>
      </w:r>
      <w:r>
        <w:t xml:space="preserve"> </w:t>
      </w:r>
      <w:r>
        <w:t xml:space="preserve">Providing clear aligners (such as Invisalign) and ceramic braces for adults who value discretion. The professional environment of Israel Jerusalem demands services that fit into busy schedules without compromising aesthetics.</w:t>
      </w:r>
    </w:p>
    <w:p>
      <w:pPr>
        <w:numPr>
          <w:ilvl w:val="0"/>
          <w:numId w:val="1001"/>
        </w:numPr>
        <w:pStyle w:val="Compact"/>
      </w:pPr>
      <w:r>
        <w:rPr>
          <w:bCs/>
          <w:b/>
        </w:rPr>
        <w:t xml:space="preserve">Cross-Border Dental Tourism Support:</w:t>
      </w:r>
      <w:r>
        <w:t xml:space="preserve"> </w:t>
      </w:r>
      <w:r>
        <w:t xml:space="preserve">Given the global reputation of Israeli medical technology, we aim to attract international patients seeking high-quality orthodontic treatment at competitive rates compared to Europe and North America.</w:t>
      </w:r>
    </w:p>
    <w:p>
      <w:pPr>
        <w:numPr>
          <w:ilvl w:val="0"/>
          <w:numId w:val="1001"/>
        </w:numPr>
        <w:pStyle w:val="Compact"/>
      </w:pPr>
      <w:r>
        <w:rPr>
          <w:bCs/>
          <w:b/>
        </w:rPr>
        <w:t xml:space="preserve">Patient Education:</w:t>
      </w:r>
      <w:r>
        <w:t xml:space="preserve"> </w:t>
      </w:r>
      <w:r>
        <w:t xml:space="preserve">Workshops and digital content explaining the importance of orthodontic health, tailored to both Hebrew-speaking locals and English-speaking expats in Israel Jerusalem.</w:t>
      </w:r>
    </w:p>
    <w:bookmarkEnd w:id="21"/>
    <w:bookmarkStart w:id="22" w:name="operational-strategy"/>
    <w:p>
      <w:pPr>
        <w:pStyle w:val="Heading2"/>
      </w:pPr>
      <w:r>
        <w:t xml:space="preserve">4. Operational Strategy</w:t>
      </w:r>
    </w:p>
    <w:p>
      <w:pPr>
        <w:pStyle w:val="FirstParagraph"/>
      </w:pPr>
      <w:r>
        <w:t xml:space="preserve">H31. Location Selection</w:t>
      </w:r>
    </w:p>
    <w:p>
      <w:pPr>
        <w:pStyle w:val="BodyText"/>
      </w:pPr>
      <w:r>
        <w:t xml:space="preserve">The clinic will be located in a central district of Israel Jerusalem, easily accessible via public transportation and with ample parking facilities. Proximity to residential neighborhoods and business centers is key to ensuring convenience for patients.</w:t>
      </w:r>
    </w:p>
    <w:p>
      <w:pPr>
        <w:pStyle w:val="BodyText"/>
      </w:pPr>
      <w:r>
        <w:t xml:space="preserve">H32. Technology Infrastructure</w:t>
      </w:r>
    </w:p>
    <w:p>
      <w:pPr>
        <w:pStyle w:val="BodyText"/>
      </w:pPr>
      <w:r>
        <w:t xml:space="preserve">To differentiate ourselves as a leading</w:t>
      </w:r>
      <w:r>
        <w:t xml:space="preserve"> </w:t>
      </w:r>
      <w:r>
        <w:rPr>
          <w:bCs/>
          <w:b/>
        </w:rPr>
        <w:t xml:space="preserve">Orthodontist</w:t>
      </w:r>
      <w:r>
        <w:t xml:space="preserve"> </w:t>
      </w:r>
      <w:r>
        <w:t xml:space="preserve">practice, we will invest in the latest digital scanning technology, 3D printing capabilities for custom appliances, and AI-driven treatment planning software. This reduces appointment times and improves accuracy—a significant selling point for time-conscious clients in Israel Jerusalem.</w:t>
      </w:r>
    </w:p>
    <w:p>
      <w:pPr>
        <w:pStyle w:val="BodyText"/>
      </w:pPr>
      <w:r>
        <w:t xml:space="preserve">H32. Staffing Requirements</w:t>
      </w:r>
    </w:p>
    <w:p>
      <w:pPr>
        <w:pStyle w:val="BodyText"/>
      </w:pPr>
      <w:r>
        <w:t xml:space="preserve">The team will consist of licensed orthodontists, dental hygienists, and administrative staff who are fluent in Hebrew, Arabic, Russian, and English. Language proficiency is essential in Israel Jerusalem to cater to its multicultural population effectively.</w:t>
      </w:r>
    </w:p>
    <w:bookmarkEnd w:id="22"/>
    <w:bookmarkStart w:id="23" w:name="financial-projections"/>
    <w:p>
      <w:pPr>
        <w:pStyle w:val="Heading2"/>
      </w:pPr>
      <w:r>
        <w:t xml:space="preserve">5. Financial Projections</w:t>
      </w:r>
    </w:p>
    <w:p>
      <w:pPr>
        <w:pStyle w:val="FirstParagraph"/>
      </w:pPr>
      <w:r>
        <w:t xml:space="preserve">The initial investment covers leasehold improvements for the clinic space in Israel Jerusalem, medical equipment procurement, marketing campaigns, and regulatory compliance fees. Revenue streams will be diversified through private insurance claims (including Kupat Holim members), out-of-pocket payments from international patients, and corporate partnerships with local businesses.</w:t>
      </w:r>
    </w:p>
    <w:p>
      <w:pPr>
        <w:pStyle w:val="BodyText"/>
      </w:pPr>
      <w:r>
        <w:t xml:space="preserve">Category</w:t>
      </w:r>
    </w:p>
    <w:p>
      <w:pPr>
        <w:pStyle w:val="BodyText"/>
      </w:pPr>
      <w:r>
        <w:t xml:space="preserve">Description</w:t>
      </w:r>
    </w:p>
    <w:p>
      <w:pPr>
        <w:pStyle w:val="BodyText"/>
      </w:pPr>
      <w:r>
        <w:t xml:space="preserve">Startup Costs</w:t>
      </w:r>
    </w:p>
    <w:p>
      <w:pPr>
        <w:pStyle w:val="BodyText"/>
      </w:pPr>
      <w:r>
        <w:t xml:space="preserve">Clinic setup, equipment, legal fees.</w:t>
      </w:r>
    </w:p>
    <w:p>
      <w:pPr>
        <w:pStyle w:val="BodyText"/>
      </w:pPr>
      <w:r>
        <w:t xml:space="preserve">Ongoing ExpensesTal salaries, utilities, marketing in Israel Jerusalem.</w:t>
      </w:r>
      <w:r>
        <w:t xml:space="preserve"> </w:t>
      </w:r>
      <w:r>
        <w:t xml:space="preserve">&lt; tr &gt;&lt; td &gt;Revenue Sources&lt; / td &gt;&lt; td &gt;Insurance , direct payment , tourism .&lt; / td &gt;&lt; / tr&gt;</w:t>
      </w:r>
    </w:p>
    <w:p>
      <w:pPr>
        <w:pStyle w:val="BodyText"/>
      </w:pPr>
      <w:r>
        <w:t xml:space="preserve">We project a break-even point within the first 18 months, driven by aggressive marketing and high patient retention rates. The stability of the Israeli economy, despite regional geopolitical fluctuations, provides a relatively safe environment for long-term business planning.</w:t>
      </w:r>
    </w:p>
    <w:bookmarkEnd w:id="23"/>
    <w:bookmarkStart w:id="24" w:name="regulatory-and-ethical-considerations"/>
    <w:p>
      <w:pPr>
        <w:pStyle w:val="Heading2"/>
      </w:pPr>
      <w:r>
        <w:t xml:space="preserve">6. Regulatory and Ethical Considerations</w:t>
      </w:r>
    </w:p>
    <w:p>
      <w:pPr>
        <w:pStyle w:val="FirstParagraph"/>
      </w:pPr>
      <w:r>
        <w:t xml:space="preserve">Operating as an</w:t>
      </w:r>
      <w:r>
        <w:t xml:space="preserve"> </w:t>
      </w:r>
      <w:r>
        <w:rPr>
          <w:bCs/>
          <w:b/>
        </w:rPr>
        <w:t xml:space="preserve">Orthodontist</w:t>
      </w:r>
      <w:r>
        <w:t xml:space="preserve"> </w:t>
      </w:r>
      <w:r>
        <w:t xml:space="preserve">in Israel requires strict adherence to Ministry of Health guidelines and the Israeli Dental Association standards. Patient privacy laws are rigorously enforced, and our clinic will implement HIPAA-compliant data management systems adapted for Israeli regulations. Furthermore, we commit to ethical billing practices and transparent communication regarding treatment costs, fostering trust within the Israel Jerusalem community.</w:t>
      </w:r>
    </w:p>
    <w:bookmarkEnd w:id="24"/>
    <w:bookmarkStart w:id="25" w:name="marketing-and-community-engagement"/>
    <w:p>
      <w:pPr>
        <w:pStyle w:val="Heading2"/>
      </w:pPr>
      <w:r>
        <w:t xml:space="preserve">7. Marketing and Community Engagement</w:t>
      </w:r>
    </w:p>
    <w:p>
      <w:pPr>
        <w:pStyle w:val="FirstParagraph"/>
      </w:pPr>
      <w:r>
        <w:t xml:space="preserve">Our marketing strategy will leverage both digital platforms and local community engagement in Israel Jerusalem. We plan to collaborate with general dentists for referrals, sponsor school health programs, and utilize social media campaigns targeting parents and young professionals. Highlighting our status as a specialized</w:t>
      </w:r>
      <w:r>
        <w:t xml:space="preserve"> </w:t>
      </w:r>
      <w:r>
        <w:rPr>
          <w:bCs/>
          <w:b/>
        </w:rPr>
        <w:t xml:space="preserve">Orthodontist</w:t>
      </w:r>
      <w:r>
        <w:t xml:space="preserve"> </w:t>
      </w:r>
      <w:r>
        <w:t xml:space="preserve">practice ensures that potential patients understand the expertise we bring to their dental care journey.</w:t>
      </w:r>
    </w:p>
    <w:bookmarkEnd w:id="25"/>
    <w:bookmarkStart w:id="26" w:name="risk-management"/>
    <w:p>
      <w:pPr>
        <w:pStyle w:val="Heading2"/>
      </w:pPr>
      <w:r>
        <w:t xml:space="preserve">8. Risk Management</w:t>
      </w:r>
    </w:p>
    <w:p>
      <w:pPr>
        <w:pStyle w:val="FirstParagraph"/>
      </w:pPr>
      <w:r>
        <w:t xml:space="preserve">Potential risks include economic downturns affecting disposable income and geopolitical tensions impacting tourism. To mitigate these, we will focus on building a loyal local customer base in Israel Jerusalem that relies less on tourism fluctuations. Additionally, offering flexible payment plans can make orthodontic treatments more accessible during uncertain economic times.</w:t>
      </w:r>
    </w:p>
    <w:bookmarkEnd w:id="26"/>
    <w:bookmarkStart w:id="27" w:name="conclusion"/>
    <w:p>
      <w:pPr>
        <w:pStyle w:val="Heading2"/>
      </w:pPr>
      <w:r>
        <w:t xml:space="preserve">9. Conclusion</w:t>
      </w:r>
    </w:p>
    <w:p>
      <w:pPr>
        <w:pStyle w:val="FirstParagraph"/>
      </w:pPr>
      <w:r>
        <w:t xml:space="preserve">The establishment of this specialized</w:t>
      </w:r>
      <w:r>
        <w:t xml:space="preserve"> </w:t>
      </w:r>
      <w:r>
        <w:rPr>
          <w:bCs/>
          <w:b/>
        </w:rPr>
        <w:t xml:space="preserve">Orthodontist</w:t>
      </w:r>
      <w:r>
        <w:t xml:space="preserve"> </w:t>
      </w:r>
      <w:r>
        <w:t xml:space="preserve">clinic in Israel Jerusalem represents a significant opportunity to fill a gap in the market for high-quality, patient-centered orthodontic care. By leveraging modern technology, respecting the diverse cultural fabric of Israel Jerusalem, and maintaining the highest clinical standards, we aim to become the region's preferred destination for orthodontic treatments. This Project Report serves as a foundational document guiding our strategic decisions and operational milestones toward a successful launch.</w:t>
      </w:r>
    </w:p>
    <w:bookmarkEnd w:id="27"/>
    <w:bookmarkStart w:id="28" w:name="recommendations"/>
    <w:p>
      <w:pPr>
        <w:pStyle w:val="Heading2"/>
      </w:pPr>
      <w:r>
        <w:t xml:space="preserve">10. Recommendations</w:t>
      </w:r>
    </w:p>
    <w:p>
      <w:pPr>
        <w:pStyle w:val="FirstParagraph"/>
      </w:pPr>
      <w:r>
        <w:t xml:space="preserve">It is recommended that the board approves the initial budget allocation immediately to secure prime real estate in Israel Jerusalem before market prices increase. Furthermore, recruitment of bilingual staff should commence concurrently with clinic renovations to ensure a seamless launch of our services as a premier</w:t>
      </w:r>
      <w:r>
        <w:t xml:space="preserve"> </w:t>
      </w:r>
      <w:r>
        <w:rPr>
          <w:bCs/>
          <w:b/>
        </w:rPr>
        <w:t xml:space="preserve">Orthodontist</w:t>
      </w:r>
      <w:r>
        <w:t xml:space="preserve"> </w:t>
      </w:r>
      <w:r>
        <w:t xml:space="preserve">provider.</w:t>
      </w:r>
    </w:p>
    <w:p>
      <w:r>
        <w:pict>
          <v:rect style="width:0;height:1.5pt" o:hralign="center" o:hrstd="t" o:hr="t"/>
        </w:pict>
      </w:r>
    </w:p>
    <w:p>
      <w:pPr>
        <w:pStyle w:val="FirstParagraph"/>
      </w:pPr>
      <w:r>
        <w:t xml:space="preserve">End of Document. Prepared for Internal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Orthodontist Clinic in Israel Jerusalem</dc:title>
  <dc:creator/>
  <dc:language>en</dc:language>
  <cp:keywords/>
  <dcterms:created xsi:type="dcterms:W3CDTF">2026-07-29T14:24:15Z</dcterms:created>
  <dcterms:modified xsi:type="dcterms:W3CDTF">2026-07-29T14:24:15Z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