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10a1e245fec39ef5839ac9a03ef5a6cbcbde744"/>
    <w:p>
      <w:pPr>
        <w:pStyle w:val="Heading1"/>
      </w:pPr>
      <w:r>
        <w:t xml:space="preserve">Comprehensive Project Report: Establishing and Operating Orthodontist Services in Russia Saint Petersburg</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Investors</w:t>
      </w:r>
      <w:r>
        <w:br/>
      </w:r>
    </w:p>
    <w:p>
      <w:pPr>
        <w:pStyle w:val="BodyText"/>
      </w:pPr>
      <w:r>
        <w:t xml:space="preserve">The Strategic Planning Committee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guidelines for establishing a premier Orthodontist practice within the cultural and economic landscape of Russia Saint Petersburg. The objective is to deliver high-quality dental care that aligns with international standards while respecting local nuances. Saint Petersburg has emerged as a significant hub for medical tourism in Europe, driven by its historic architecture, rich cultural heritage, and an increasingly affluent middle class seeking premium healthcare solutions.</w:t>
      </w:r>
    </w:p>
    <w:p>
      <w:pPr>
        <w:pStyle w:val="BodyText"/>
      </w:pPr>
      <w:r>
        <w:t xml:space="preserve">The focus on Orthodontist services is predicated on the rising demand for aesthetic dentistry and functional bite correction among both local residents and international visitors. This report details how a specialized Orthodontist practice can effectively navigate the regulatory environment of Russia Saint Petersburg, leverage digital technologies, and build trust within the community.</w:t>
      </w:r>
    </w:p>
    <w:bookmarkEnd w:id="20"/>
    <w:bookmarkStart w:id="23" w:name="Xb8548a7ab134881fd199bee8e30948f742793cc"/>
    <w:p>
      <w:pPr>
        <w:pStyle w:val="Heading2"/>
      </w:pPr>
      <w:r>
        <w:t xml:space="preserve">2. Market Analysis: The Context of Russia Saint Petersburg</w:t>
      </w:r>
    </w:p>
    <w:p>
      <w:pPr>
        <w:pStyle w:val="FirstParagraph"/>
      </w:pPr>
      <w:r>
        <w:t xml:space="preserve">To understand the viability of this project, one must first analyze the specific dynamics of Russia Saint Petersburg. Unlike Moscow, which is often characterized by rapid corporate growth and high-speed living, Saint Petersburg offers a distinct cultural atmosphere that values aesthetics, history, and refined service. This distinction is crucial for an Orthodontist business model.</w:t>
      </w:r>
    </w:p>
    <w:bookmarkStart w:id="21" w:name="demographic-trends"/>
    <w:p>
      <w:pPr>
        <w:pStyle w:val="Heading3"/>
      </w:pPr>
      <w:r>
        <w:t xml:space="preserve">2.1 Demographic Trends</w:t>
      </w:r>
    </w:p>
    <w:p>
      <w:pPr>
        <w:pStyle w:val="FirstParagraph"/>
      </w:pPr>
      <w:r>
        <w:t xml:space="preserve">The population of Russia Saint Petersburg is well-educated and increasingly health-conscious. There has been a noticeable shift in consumer behavior over the last decade, moving from purely functional dental care to aesthetic enhancements. Patients are willing to invest in invisible aligners, ceramic braces, and advanced retention systems. The city hosts numerous universities and corporate headquarters, creating a demographic of young professionals who view orthodontic treatment not just as medical necessity but as a component of personal branding.</w:t>
      </w:r>
    </w:p>
    <w:bookmarkEnd w:id="21"/>
    <w:bookmarkStart w:id="22" w:name="medical-tourism-potential"/>
    <w:p>
      <w:pPr>
        <w:pStyle w:val="Heading3"/>
      </w:pPr>
      <w:r>
        <w:t xml:space="preserve">2.2 Medical Tourism Potential</w:t>
      </w:r>
    </w:p>
    <w:p>
      <w:pPr>
        <w:pStyle w:val="FirstParagraph"/>
      </w:pPr>
      <w:r>
        <w:t xml:space="preserve">Russia Saint Petersburg is a top destination for medical tourism. Patients from Western Europe, the Middle East, and Asia often seek high-quality treatments at competitive price points compared to their home countries. An Orthodontist practice here can capitalize on this by offering comprehensive packages that include consultation, treatment planning, and post-treatment follow-up in a city known for its hospitality.</w:t>
      </w:r>
    </w:p>
    <w:bookmarkEnd w:id="22"/>
    <w:bookmarkEnd w:id="23"/>
    <w:bookmarkStart w:id="24" w:name="service-offerings-and-clinical-standards"/>
    <w:p>
      <w:pPr>
        <w:pStyle w:val="Heading2"/>
      </w:pPr>
      <w:r>
        <w:t xml:space="preserve">3. Service Offerings and Clinical Standards</w:t>
      </w:r>
    </w:p>
    <w:p>
      <w:pPr>
        <w:pStyle w:val="FirstParagraph"/>
      </w:pPr>
      <w:r>
        <w:t xml:space="preserve">The core of this project is the provision of specialized Orthodontist care. To compete effectively in Russia Saint Petersburg, the practice must differentiate itself through technology and patient-centricity.</w:t>
      </w:r>
    </w:p>
    <w:p>
      <w:pPr>
        <w:numPr>
          <w:ilvl w:val="0"/>
          <w:numId w:val="1001"/>
        </w:numPr>
        <w:pStyle w:val="Compact"/>
      </w:pPr>
      <w:r>
        <w:rPr>
          <w:bCs/>
          <w:b/>
        </w:rPr>
        <w:t xml:space="preserve">Invisible Aligner Therapy:</w:t>
      </w:r>
      <w:r>
        <w:t xml:space="preserve"> </w:t>
      </w:r>
      <w:r>
        <w:t xml:space="preserve">Offering clear aligner systems is essential for attracting the professional demographic in Saint Petersburg who require discreet treatment options during business hours or while attending social events.</w:t>
      </w:r>
    </w:p>
    <w:p>
      <w:pPr>
        <w:numPr>
          <w:ilvl w:val="0"/>
          <w:numId w:val="1001"/>
        </w:numPr>
        <w:pStyle w:val="Compact"/>
      </w:pPr>
      <w:r>
        <w:rPr>
          <w:bCs/>
          <w:b/>
        </w:rPr>
        <w:t xml:space="preserve">Pediatric Orthodontics:</w:t>
      </w:r>
      <w:r>
        <w:t xml:space="preserve"> </w:t>
      </w:r>
      <w:r>
        <w:t xml:space="preserve">Early intervention services are in high demand. Parents in Russia Saint Petersburg are increasingly proactive about their children’s dental health, seeking guidance from a qualified Orthodontist as early as age seven to prevent complex issues later in life.</w:t>
      </w:r>
    </w:p>
    <w:p>
      <w:pPr>
        <w:numPr>
          <w:ilvl w:val="0"/>
          <w:numId w:val="1001"/>
        </w:numPr>
        <w:pStyle w:val="Compact"/>
      </w:pPr>
      <w:r>
        <w:rPr>
          <w:bCs/>
          <w:b/>
        </w:rPr>
        <w:t xml:space="preserve">Digital Workflow Implementation:</w:t>
      </w:r>
      <w:r>
        <w:t xml:space="preserve"> </w:t>
      </w:r>
      <w:r>
        <w:t xml:space="preserve">Utilizing intraoral scanners and AI-driven treatment planning software reduces chair time and increases accuracy. This modern approach resonates well with the tech-savvy population of Saint Petersburg.</w:t>
      </w:r>
    </w:p>
    <w:bookmarkEnd w:id="24"/>
    <w:bookmarkStart w:id="28" w:name="X0b3e6b76c48a162b57b1244872af7536b26f161"/>
    <w:p>
      <w:pPr>
        <w:pStyle w:val="Heading2"/>
      </w:pPr>
      <w:r>
        <w:t xml:space="preserve">4. Operational Strategy for Russia Saint Petersburg</w:t>
      </w:r>
    </w:p>
    <w:p>
      <w:pPr>
        <w:pStyle w:val="FirstParagraph"/>
      </w:pPr>
      <w:r>
        <w:t xml:space="preserve">Operating successfully in this region requires a nuanced understanding of local business practices and healthcare regulations.</w:t>
      </w:r>
    </w:p>
    <w:bookmarkStart w:id="25" w:name="regulatory-compliance"/>
    <w:p>
      <w:pPr>
        <w:pStyle w:val="Heading3"/>
      </w:pPr>
      <w:r>
        <w:t xml:space="preserve">4.1 Regulatory Compliance</w:t>
      </w:r>
    </w:p>
    <w:p>
      <w:pPr>
        <w:pStyle w:val="FirstParagraph"/>
      </w:pPr>
      <w:r>
        <w:br/>
      </w:r>
      <w:r>
        <w:t xml:space="preserve">The practice must strictly adhere to the Ministry of Health regulations governing medical facilities in Russia. This includes licensing for radiation safety (if using 3D imaging), sterilization protocols, and staff certification. Navigating these bureaucratic requirements requires local legal expertise to ensure seamless operation.</w:t>
      </w:r>
    </w:p>
    <w:bookmarkEnd w:id="25"/>
    <w:bookmarkStart w:id="26" w:name="location-strategy"/>
    <w:p>
      <w:pPr>
        <w:pStyle w:val="Heading3"/>
      </w:pPr>
      <w:r>
        <w:t xml:space="preserve">4.2 Location Strategy</w:t>
      </w:r>
    </w:p>
    <w:p>
      <w:pPr>
        <w:pStyle w:val="FirstParagraph"/>
      </w:pPr>
      <w:r>
        <w:br/>
      </w:r>
      <w:r>
        <w:t xml:space="preserve">Ideally, the Orthodontist clinic should be located in central districts such as Nevsky Prospect or Vasilyevsky Island, where accessibility for locals and tourists is maximized. Proximity to major hotels and business centers will enhance visibility and convenience.</w:t>
      </w:r>
    </w:p>
    <w:bookmarkEnd w:id="26"/>
    <w:bookmarkStart w:id="27" w:name="staffing"/>
    <w:p>
      <w:pPr>
        <w:pStyle w:val="Heading3"/>
      </w:pPr>
      <w:r>
        <w:t xml:space="preserve">4.3 Staffing</w:t>
      </w:r>
    </w:p>
    <w:p>
      <w:pPr>
        <w:pStyle w:val="FirstParagraph"/>
      </w:pPr>
      <w:r>
        <w:t xml:space="preserve">Hiring skilled Orthodontists who are fluent in both Russian and English is critical. The language barrier can be a significant hurdle for international patients, so bilingual staff ensures clear communication regarding treatment plans, expectations, and aftercare.</w:t>
      </w:r>
    </w:p>
    <w:bookmarkEnd w:id="27"/>
    <w:bookmarkEnd w:id="28"/>
    <w:bookmarkStart w:id="29" w:name="marketing-and-patient-acquisition"/>
    <w:p>
      <w:pPr>
        <w:pStyle w:val="Heading2"/>
      </w:pPr>
      <w:r>
        <w:t xml:space="preserve">5. Marketing and Patient Acquisition</w:t>
      </w:r>
    </w:p>
    <w:p>
      <w:pPr>
        <w:pStyle w:val="FirstParagraph"/>
      </w:pPr>
      <w:r>
        <w:t xml:space="preserve">In Russia Saint Petersburg, digital presence is paramount. The marketing strategy must leverage local social media platforms such as VKontakte (VK) and Yandex.Zen, alongside international platforms like Instagram and Google Maps for expats and tourists.</w:t>
      </w:r>
    </w:p>
    <w:p>
      <w:pPr>
        <w:numPr>
          <w:ilvl w:val="0"/>
          <w:numId w:val="1002"/>
        </w:numPr>
        <w:pStyle w:val="Compact"/>
      </w:pPr>
      <w:r>
        <w:rPr>
          <w:bCs/>
          <w:b/>
        </w:rPr>
        <w:t xml:space="preserve">Content Marketing:</w:t>
      </w:r>
    </w:p>
    <w:p>
      <w:pPr>
        <w:numPr>
          <w:ilvl w:val="0"/>
          <w:numId w:val="1002"/>
        </w:numPr>
        <w:pStyle w:val="Compact"/>
      </w:pPr>
      <w:r>
        <w:rPr>
          <w:bCs/>
          <w:b/>
        </w:rPr>
        <w:t xml:space="preserve">Partnerships:</w:t>
      </w:r>
    </w:p>
    <w:p>
      <w:pPr>
        <w:numPr>
          <w:ilvl w:val="0"/>
          <w:numId w:val="1002"/>
        </w:numPr>
        <w:pStyle w:val="Compact"/>
      </w:pPr>
      <w:r>
        <w:rPr>
          <w:bCs/>
          <w:b/>
        </w:rPr>
        <w:t xml:space="preserve">Reputation Management:</w:t>
      </w:r>
    </w:p>
    <w:bookmarkEnd w:id="29"/>
    <w:bookmarkStart w:id="30" w:name="X7408ab5c6c95cf728b08a8ea8796c63e4db57d1"/>
    <w:p>
      <w:pPr>
        <w:pStyle w:val="Heading2"/>
      </w:pPr>
      <w:r>
        <w:t xml:space="preserve">6. Financial Projections and Risk Assessment</w:t>
      </w:r>
    </w:p>
    <w:p>
      <w:pPr>
        <w:pStyle w:val="FirstParagraph"/>
      </w:pPr>
      <w:r>
        <w:t xml:space="preserve">The financial model is built on a mix of private pay patients from Russia Saint Petersburg and international medical tourists. While initial setup costs include high-end equipment and clinic renovation, the recurring revenue from maintenance visits provides stability.</w:t>
      </w:r>
    </w:p>
    <w:p>
      <w:pPr>
        <w:pStyle w:val="BodyText"/>
      </w:pPr>
      <w:r>
        <w:rPr>
          <w:bCs/>
          <w:b/>
        </w:rPr>
        <w:t xml:space="preserve">Risks:</w:t>
      </w:r>
    </w:p>
    <w:p>
      <w:pPr>
        <w:numPr>
          <w:ilvl w:val="0"/>
          <w:numId w:val="1003"/>
        </w:numPr>
        <w:pStyle w:val="Compact"/>
      </w:pPr>
      <w:r>
        <w:rPr>
          <w:bCs/>
          <w:b/>
        </w:rPr>
        <w:t xml:space="preserve">Economic Fluctuations:</w:t>
      </w:r>
    </w:p>
    <w:p>
      <w:pPr>
        <w:numPr>
          <w:ilvl w:val="0"/>
          <w:numId w:val="1003"/>
        </w:numPr>
        <w:pStyle w:val="Compact"/>
      </w:pPr>
      <w:r>
        <w:rPr>
          <w:bCs/>
          <w:b/>
        </w:rPr>
        <w:t xml:space="preserve">Supply Chain Issues:</w:t>
      </w:r>
    </w:p>
    <w:bookmarkEnd w:id="30"/>
    <w:bookmarkStart w:id="31" w:name="conclusion"/>
    <w:p>
      <w:pPr>
        <w:pStyle w:val="Heading2"/>
      </w:pPr>
      <w:r>
        <w:t xml:space="preserve">7. Conclusion</w:t>
      </w:r>
    </w:p>
    <w:p>
      <w:pPr>
        <w:pStyle w:val="FirstParagraph"/>
      </w:pPr>
      <w:r>
        <w:t xml:space="preserve">This Project Report confirms that establishing an Orthodontist practice in Russia Saint Petersburg is a viable and promising venture. By combining world-class clinical expertise with a deep understanding of the local culture and market dynamics, the project can achieve significant success.</w:t>
      </w:r>
    </w:p>
    <w:p>
      <w:pPr>
        <w:pStyle w:val="BodyText"/>
      </w:pPr>
      <w:r>
        <w:t xml:space="preserve">The demand for aesthetic dental care in this historic Russian city is robust. With a strategic focus on digital innovation, bilingual service excellence, and targeted marketing towards both locals and medical tourists, the clinic will not only thrive economically but also contribute positively to the public health landscape of Russia Saint Petersburg.</w:t>
      </w:r>
    </w:p>
    <w:p>
      <w:pPr>
        <w:pStyle w:val="BodyText"/>
      </w:pPr>
      <w:r>
        <w:rPr>
          <w:bCs/>
          <w:b/>
        </w:rPr>
        <w:t xml:space="preserve">Final Recommendation:</w:t>
      </w:r>
      <w:r>
        <w:br/>
      </w:r>
      <w:r>
        <w:t xml:space="preserve">Proceed with the acquisition of a prime location in central Saint Petersburg and initiate recruitment for bilingual Orthodontists immediately. Begin regulatory compliance processes to ensure launch within the next six months.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Russia Saint Petersburg</dc:title>
  <dc:creator/>
  <dc:language>en</dc:language>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