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Orthodontist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X438d733a6516317e03fc49e1cbfaeb415b0f087"/>
    <w:p>
      <w:pPr>
        <w:pStyle w:val="Heading1"/>
      </w:pPr>
      <w:r>
        <w:t xml:space="preserve">Project Report: Establishing a Specialized Orthodontist Practice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requirements for establishing a state-of-the-art dental clinic specializing in orthodontic care within South Africa Cape Town. The primary objective is to address the growing demand for high-quality aesthetic and functional dental corrections in one of South Africa’s most dynamic metropolitan areas. By leveraging Cape Town’s unique demographic blend and its status as a hub for medical tourism, this project aims to deliver exceptional patient outcomes while ensuring sustainable financial growth. This report details why positioning a specialized Orthodontist practice in South Africa Cape Town represents a lucrative and socially impactful opportunity.</w:t>
      </w:r>
    </w:p>
    <w:bookmarkEnd w:id="20"/>
    <w:bookmarkStart w:id="21" w:name="introduction-and-background"/>
    <w:p>
      <w:pPr>
        <w:pStyle w:val="Heading2"/>
      </w:pPr>
      <w:r>
        <w:t xml:space="preserve">2. Introduction and Background</w:t>
      </w:r>
    </w:p>
    <w:p>
      <w:pPr>
        <w:pStyle w:val="FirstParagraph"/>
      </w:pPr>
      <w:r>
        <w:t xml:space="preserve">The dental landscape in South Africa is characterized by a distinct dichotomy between the public healthcare sector, which faces significant resource constraints, and the private sector, which offers advanced technological solutions but often at premium pricing. Cape Town, as a major economic engine within the Western Cape province, hosts a diverse population ranging from affluent suburbs to underserved townships. This demographic diversity creates a robust market for orthodontic services that range from traditional braces to clear aligner therapies.</w:t>
      </w:r>
    </w:p>
    <w:p>
      <w:pPr>
        <w:pStyle w:val="BodyText"/>
      </w:pPr>
      <w:r>
        <w:t xml:space="preserve">The term "Orthodontist" refers specifically to dental specialists who diagnose, prevent, and treat dental and facial irregularities. In the context of this Project Report, we are not merely opening a general dentistry clinic but rather a specialized center dedicated exclusively to orthodontics. This specialization allows for higher patient retention, more complex case management capabilities, and a stronger brand identity within South Africa Cape Town’s competitive healthcare market.</w:t>
      </w:r>
    </w:p>
    <w:bookmarkEnd w:id="21"/>
    <w:bookmarkStart w:id="25" w:name="Xfea25a35ae32b57b16fffe5e67f7ebf2a230cf8"/>
    <w:p>
      <w:pPr>
        <w:pStyle w:val="Heading2"/>
      </w:pPr>
      <w:r>
        <w:t xml:space="preserve">3. Market Analysis: The Context of South Africa Cape Town</w:t>
      </w:r>
    </w:p>
    <w:bookmarkStart w:id="22" w:name="demographic-trends"/>
    <w:p>
      <w:pPr>
        <w:pStyle w:val="Heading3"/>
      </w:pPr>
      <w:r>
        <w:t xml:space="preserve">3.1 Demographic Trends</w:t>
      </w:r>
    </w:p>
    <w:p>
      <w:pPr>
        <w:pStyle w:val="FirstParagraph"/>
      </w:pPr>
      <w:r>
        <w:t xml:space="preserve">Cape Town is experiencing steady population growth and urbanization. There is a rising middle class with increased disposable income, leading to higher consumption of elective aesthetic procedures, including straightening teeth. Furthermore, the aging population in South Africa Cape Town continues to seek orthodontic solutions for adult patients, a demographic that has historically been underserved.</w:t>
      </w:r>
    </w:p>
    <w:bookmarkEnd w:id="22"/>
    <w:bookmarkStart w:id="23" w:name="medical-tourism-potential"/>
    <w:p>
      <w:pPr>
        <w:pStyle w:val="Heading3"/>
      </w:pPr>
      <w:r>
        <w:t xml:space="preserve">3.2 Medical Tourism Potential</w:t>
      </w:r>
    </w:p>
    <w:p>
      <w:pPr>
        <w:pStyle w:val="FirstParagraph"/>
      </w:pPr>
      <w:r>
        <w:t xml:space="preserve">Cape Town is a globally recognized destination for medical tourism due to its scenic beauty and relatively lower costs compared to Europe, Australia, or the United States. International patients from neighboring African countries, as well as Europe and Asia, frequently visit South Africa Cape Town for dental care. A specialized Orthodontist practice can capture this market segment by offering high-quality treatment at competitive exchange rates.</w:t>
      </w:r>
    </w:p>
    <w:bookmarkEnd w:id="23"/>
    <w:bookmarkStart w:id="24" w:name="competitive-landscape"/>
    <w:p>
      <w:pPr>
        <w:pStyle w:val="Heading3"/>
      </w:pPr>
      <w:r>
        <w:t xml:space="preserve">3.3 Competitive Landscape</w:t>
      </w:r>
    </w:p>
    <w:p>
      <w:pPr>
        <w:pStyle w:val="FirstParagraph"/>
      </w:pPr>
      <w:r>
        <w:t xml:space="preserve">While there are existing dental clinics in Cape Town, few focus exclusively on orthodontics with a holistic patient experience model. Most general dentists offer limited orthodontic services, often lacking the latest digital scanning technology and specialized expertise found in dedicated Orthodontist practices. This gap presents a significant opportunity for market differentiation.</w:t>
      </w:r>
    </w:p>
    <w:bookmarkEnd w:id="24"/>
    <w:bookmarkEnd w:id="25"/>
    <w:bookmarkStart w:id="26" w:name="strategic-objectives"/>
    <w:p>
      <w:pPr>
        <w:pStyle w:val="Heading2"/>
      </w:pPr>
      <w:r>
        <w:t xml:space="preserve">4. Strategic Objectives</w:t>
      </w:r>
    </w:p>
    <w:p>
      <w:pPr>
        <w:pStyle w:val="FirstParagraph"/>
      </w:pPr>
      <w:r>
        <w:t xml:space="preserve">The core objectives of this Project Report initiative are as follows:</w:t>
      </w:r>
    </w:p>
    <w:p>
      <w:pPr>
        <w:numPr>
          <w:ilvl w:val="0"/>
          <w:numId w:val="1001"/>
        </w:numPr>
        <w:pStyle w:val="Compact"/>
      </w:pPr>
      <w:r>
        <w:rPr>
          <w:bCs/>
          <w:b/>
        </w:rPr>
        <w:t xml:space="preserve">Patient Accessibility:</w:t>
      </w:r>
    </w:p>
    <w:p>
      <w:pPr>
        <w:numPr>
          <w:ilvl w:val="0"/>
          <w:numId w:val="1001"/>
        </w:numPr>
        <w:pStyle w:val="Compact"/>
      </w:pPr>
      <w:r>
        <w:t xml:space="preserve">Tech-Integration:To implement cutting-edge technology such as intraoral scanners, 3D printing for aligners, and AI-driven treatment planning software.</w:t>
      </w:r>
    </w:p>
    <w:p>
      <w:pPr>
        <w:numPr>
          <w:ilvl w:val="0"/>
          <w:numId w:val="1001"/>
        </w:numPr>
        <w:pStyle w:val="Compact"/>
      </w:pPr>
      <w:r>
        <w:t xml:space="preserve">Educational Leadership:To position the clinic as a center of excellence in South Africa Cape Town, offering continuing education for general dentists and community outreach programs.</w:t>
      </w:r>
    </w:p>
    <w:p>
      <w:pPr>
        <w:numPr>
          <w:ilvl w:val="0"/>
          <w:numId w:val="1001"/>
        </w:numPr>
        <w:pStyle w:val="Compact"/>
      </w:pPr>
      <w:r>
        <w:t xml:space="preserve">Social Impact:To implement a sliding-scale fee structure or scholarship fund for underprivileged youth in South Africa Cape Town, ensuring that orthodontic care is not solely accessible to the wealthy.</w:t>
      </w:r>
    </w:p>
    <w:bookmarkEnd w:id="26"/>
    <w:bookmarkStart w:id="30" w:name="operational-plan"/>
    <w:p>
      <w:pPr>
        <w:pStyle w:val="Heading2"/>
      </w:pPr>
      <w:r>
        <w:t xml:space="preserve">5. Operational Plan</w:t>
      </w:r>
    </w:p>
    <w:bookmarkStart w:id="27" w:name="location-and-facilities"/>
    <w:p>
      <w:pPr>
        <w:pStyle w:val="Heading3"/>
      </w:pPr>
      <w:r>
        <w:t xml:space="preserve">5.1 Location and Facilities</w:t>
      </w:r>
    </w:p>
    <w:p>
      <w:pPr>
        <w:pStyle w:val="FirstParagraph"/>
      </w:pPr>
      <w:r>
        <w:t xml:space="preserve">The proposed location for the Orthodontist practice is in a central, high-visibility area of South Africa Cape Town, such as the City Bowl or Atlantic Seaboard. The facility will be designed to accommodate digital workflows, including dedicated rooms for consultation, imaging (CBCT scans), and lab work. The interior design will emphasize comfort and privacy, crucial for patients undergoing long-term orthodontic treatment.</w:t>
      </w:r>
    </w:p>
    <w:bookmarkEnd w:id="27"/>
    <w:bookmarkStart w:id="28" w:name="staffing-requirements"/>
    <w:p>
      <w:pPr>
        <w:pStyle w:val="Heading3"/>
      </w:pPr>
      <w:r>
        <w:t xml:space="preserve">5.2 Staffing Requirements</w:t>
      </w:r>
    </w:p>
    <w:p>
      <w:pPr>
        <w:pStyle w:val="FirstParagraph"/>
      </w:pPr>
      <w:r>
        <w:t xml:space="preserve">The staffing model includes:</w:t>
      </w:r>
    </w:p>
    <w:p>
      <w:pPr>
        <w:numPr>
          <w:ilvl w:val="0"/>
          <w:numId w:val="1002"/>
        </w:numPr>
        <w:pStyle w:val="Compact"/>
      </w:pPr>
      <w:r>
        <w:t xml:space="preserve">Certified Orthodontists:A team of at least two board-certified Orthodontists with experience in both traditional and invisible orthodontics.</w:t>
      </w:r>
    </w:p>
    <w:p>
      <w:pPr>
        <w:numPr>
          <w:ilvl w:val="0"/>
          <w:numId w:val="1002"/>
        </w:numPr>
        <w:pStyle w:val="Compact"/>
      </w:pPr>
      <w:r>
        <w:rPr>
          <w:bCs/>
          <w:b/>
        </w:rPr>
        <w:t xml:space="preserve">Dental Hygienists and Assistants:</w:t>
      </w:r>
      <w:r>
        <w:t xml:space="preserve"> </w:t>
      </w:r>
      <w:r>
        <w:t xml:space="preserve">Nursing staff trained specifically in orthodontic procedures, including bracket placement and wire adjustments.</w:t>
      </w:r>
    </w:p>
    <w:p>
      <w:pPr>
        <w:numPr>
          <w:ilvl w:val="0"/>
          <w:numId w:val="1002"/>
        </w:numPr>
        <w:pStyle w:val="Compact"/>
      </w:pPr>
      <w:r>
        <w:t xml:space="preserve">Clinical Coordinator:A patient liaison to manage international referrals from South Africa Cape Town’s tourism sector.</w:t>
      </w:r>
    </w:p>
    <w:bookmarkEnd w:id="28"/>
    <w:bookmarkStart w:id="29" w:name="technology-stack"/>
    <w:p>
      <w:pPr>
        <w:pStyle w:val="Heading3"/>
      </w:pPr>
      <w:r>
        <w:t xml:space="preserve">5.3 Technology Stack</w:t>
      </w:r>
    </w:p>
    <w:p>
      <w:pPr>
        <w:pStyle w:val="FirstParagraph"/>
      </w:pPr>
      <w:r>
        <w:t xml:space="preserve">We will invest in digital impressions to eliminate uncomfortable alginate molds, reducing chair time and improving accuracy. Partnerships with local and international aligner manufacturers will allow for efficient production of clear aligners within South Africa Cape Town or via streamlined import processes.</w:t>
      </w:r>
    </w:p>
    <w:bookmarkEnd w:id="29"/>
    <w:bookmarkEnd w:id="30"/>
    <w:bookmarkStart w:id="31" w:name="financial-overview"/>
    <w:p>
      <w:pPr>
        <w:pStyle w:val="Heading2"/>
      </w:pPr>
      <w:r>
        <w:t xml:space="preserve">6. Financial Overview</w:t>
      </w:r>
    </w:p>
    <w:p>
      <w:pPr>
        <w:pStyle w:val="FirstParagraph"/>
      </w:pPr>
      <w:r>
        <w:t xml:space="preserve">The financial projections indicate a break-even point within 18 to 24 months. Initial capital expenditure covers leasehold improvements, medical equipment procurement, and licensing fees required by the South African Health Products Regulatory Authority (SAHPRA) and the Health Professions Council of South Africa (HPCSA). Revenue streams include direct patient payments, medical aid contributions from local insurers in Cape Town, and private payments from international tourists. Cost controls will be maintained through bulk purchasing agreements for orthodontic supplies and efficient energy usage in the Cape Town facility.</w:t>
      </w:r>
    </w:p>
    <w:bookmarkEnd w:id="31"/>
    <w:bookmarkStart w:id="32" w:name="regulatory-and-ethical-considerations"/>
    <w:p>
      <w:pPr>
        <w:pStyle w:val="Heading2"/>
      </w:pPr>
      <w:r>
        <w:t xml:space="preserve">7. Regulatory and Ethical Considerations</w:t>
      </w:r>
    </w:p>
    <w:p>
      <w:pPr>
        <w:pStyle w:val="FirstParagraph"/>
      </w:pPr>
      <w:r>
        <w:t xml:space="preserve">All operations within this Project Report must strictly adhere to South African healthcare regulations. The Orthodontist practice must comply with the National Health Act, ensuring patient confidentiality and informed consent are maintained at all times. Additionally, adherence to ethical guidelines set by the HPCSA is paramount to maintain professional integrity in South Africa Cape Town.</w:t>
      </w:r>
    </w:p>
    <w:bookmarkEnd w:id="32"/>
    <w:bookmarkStart w:id="33" w:name="risk-management"/>
    <w:p>
      <w:pPr>
        <w:pStyle w:val="Heading2"/>
      </w:pPr>
      <w:r>
        <w:t xml:space="preserve">8. Risk Management</w:t>
      </w:r>
    </w:p>
    <w:p>
      <w:pPr>
        <w:pStyle w:val="FirstParagraph"/>
      </w:pPr>
      <w:r>
        <w:t xml:space="preserve">Economic Volatility:The fluctuation of the South African Rand against major currencies can impact costs for imported equipment and aligners. Hedging strategies will be employed to mitigate this risk.</w:t>
      </w:r>
      <w:r>
        <w:br/>
      </w:r>
    </w:p>
    <w:p>
      <w:pPr>
        <w:pStyle w:val="BodyText"/>
      </w:pPr>
      <w:r>
        <w:t xml:space="preserve">Cybersecurity:As a digital-first clinic, robust data protection measures compliant with the Protection of Personal Information Act (POPIA) are essential to safeguard patient records in South Africa Cape Town.</w:t>
      </w:r>
      <w:r>
        <w:br/>
      </w:r>
    </w:p>
    <w:p>
      <w:pPr>
        <w:pStyle w:val="BodyText"/>
      </w:pPr>
      <w:r>
        <w:t xml:space="preserve">Staff Retention:The shortage of specialized dental professionals is a national challenge. Competitive salaries and professional development opportunities will be key to retaining top Orthodontist talent.</w:t>
      </w:r>
    </w:p>
    <w:bookmarkEnd w:id="33"/>
    <w:bookmarkStart w:id="34" w:name="conclusion"/>
    <w:p>
      <w:pPr>
        <w:pStyle w:val="Heading2"/>
      </w:pPr>
      <w:r>
        <w:t xml:space="preserve">9. Conclusion</w:t>
      </w:r>
    </w:p>
    <w:p>
      <w:pPr>
        <w:pStyle w:val="FirstParagraph"/>
      </w:pPr>
      <w:r>
        <w:t xml:space="preserve">This Project Report confirms that launching a specialized Orthodontist practice in South Africa Cape Town is not only financially viable but also socially beneficial. By addressing the unmet needs of both local residents and international visitors, the clinic will establish itself as a leader in aesthetic dentistry. The combination of Cape Town’s appeal, the increasing demand for orthodontic services, and a commitment to technological innovation positions this project for long-term success. We recommend immediate approval to proceed with site acquisition and regulatory applications.</w:t>
      </w:r>
    </w:p>
    <w:bookmarkEnd w:id="34"/>
    <w:bookmarkStart w:id="35" w:name="recommendations"/>
    <w:p>
      <w:pPr>
        <w:pStyle w:val="Heading2"/>
      </w:pPr>
      <w:r>
        <w:t xml:space="preserve">10. Recommendations</w:t>
      </w:r>
    </w:p>
    <w:p>
      <w:pPr>
        <w:numPr>
          <w:ilvl w:val="0"/>
          <w:numId w:val="1003"/>
        </w:numPr>
        <w:pStyle w:val="Compact"/>
      </w:pPr>
      <w:r>
        <w:t xml:space="preserve">Proceed with due diligence on potential commercial properties in prime Cape Town locations.</w:t>
      </w:r>
    </w:p>
    <w:p>
      <w:pPr>
        <w:numPr>
          <w:ilvl w:val="0"/>
          <w:numId w:val="1003"/>
        </w:numPr>
        <w:pStyle w:val="Compact"/>
      </w:pPr>
      <w:r>
        <w:t xml:space="preserve">Begun recruitment of lead Orthodontist specialists immediately to ensure alignment with the launch timeline.</w:t>
      </w:r>
    </w:p>
    <w:p>
      <w:pPr>
        <w:numPr>
          <w:ilvl w:val="0"/>
          <w:numId w:val="1003"/>
        </w:numPr>
        <w:pStyle w:val="Compact"/>
      </w:pPr>
      <w:r>
        <w:t xml:space="preserve">Fund Community Outreach:Prioritize funding for early intervention programs for children in under-resourced areas of South Africa Cape Town to build brand loyalty and social trust from day one.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Orthodontist Practice in South Africa Cape Town</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