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Orthodontist</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project-report"/>
    <w:p>
      <w:pPr>
        <w:pStyle w:val="Heading1"/>
      </w:pPr>
      <w:r>
        <w:t xml:space="preserve">Project Report</w:t>
      </w:r>
    </w:p>
    <w:bookmarkEnd w:id="20"/>
    <w:p>
      <w:pPr>
        <w:pStyle w:val="FirstParagraph"/>
      </w:pPr>
      <w:r>
        <w:rPr>
          <w:bCs/>
          <w:b/>
        </w:rPr>
        <w:t xml:space="preserve">Title:</w:t>
      </w:r>
      <w:r>
        <w:t xml:space="preserve">A Comprehensive Strategic Analysis and Operational Framework for an Orthodontist Practice in United States Chicago</w:t>
      </w:r>
      <w:r>
        <w:br/>
      </w:r>
      <w:r>
        <w:br/>
      </w:r>
    </w:p>
    <w:p>
      <w:pPr>
        <w:pStyle w:val="BodyText"/>
      </w:pPr>
      <w:r>
        <w:t xml:space="preserve">Date:</w:t>
      </w:r>
      <w:r>
        <w:t xml:space="preserve"> </w:t>
      </w:r>
      <w:r>
        <w:rPr>
          <w:bCs/>
          <w:b/>
        </w:rPr>
        <w:t xml:space="preserve">To:</w:t>
      </w:r>
      <w:r>
        <w:t xml:space="preserve">Stakeholders and Investors</w:t>
      </w:r>
      <w:r>
        <w:br/>
      </w:r>
      <w:r>
        <w:rPr>
          <w:bCs/>
          <w:b/>
        </w:rPr>
        <w:t xml:space="preserve">From:</w:t>
      </w:r>
      <w:r>
        <w:t xml:space="preserve">Project Management Office</w:t>
      </w:r>
    </w:p>
    <w:p>
      <w:r>
        <w:pict>
          <v:rect style="width:0;height:1.5pt" o:hralign="center" o:hrstd="t" o:hr="t"/>
        </w:pict>
      </w:r>
    </w:p>
    <w:bookmarkStart w:id="21" w:name="executive-summary"/>
    <w:p>
      <w:pPr>
        <w:pStyle w:val="Heading3"/>
      </w:pPr>
      <w:r>
        <w:t xml:space="preserve">1. Executive Summary</w:t>
      </w:r>
    </w:p>
    <w:p>
      <w:pPr>
        <w:pStyle w:val="FirstParagraph"/>
      </w:pPr>
      <w:r>
        <w:t xml:space="preserve">This</w:t>
      </w:r>
      <w:r>
        <w:t xml:space="preserve"> </w:t>
      </w:r>
      <w:r>
        <w:rPr>
          <w:bCs/>
          <w:b/>
        </w:rPr>
        <w:t xml:space="preserve">Project Report</w:t>
      </w:r>
    </w:p>
    <w:p>
      <w:pPr>
        <w:pStyle w:val="BodyText"/>
      </w:pPr>
      <w:r>
        <w:t xml:space="preserve">serves as a detailed evaluation of the viability, operational requirements, and strategic positioning for a new orthodontic practice located in United States Chicago. As demand for aesthetic and functional dental care continues to rise, the establishment of a specialized</w:t>
      </w:r>
      <w:r>
        <w:t xml:space="preserve"> </w:t>
      </w:r>
      <w:r>
        <w:rPr>
          <w:bCs/>
          <w:b/>
        </w:rPr>
        <w:t xml:space="preserve">Orthodontist</w:t>
      </w:r>
      <w:r>
        <w:t xml:space="preserve"> </w:t>
      </w:r>
      <w:r>
        <w:t xml:space="preserve">office within this metropolitan hub presents significant economic potential. This document outlines market analysis, demographic trends specific to Chicago, regulatory compliance requirements in the United States, and proposed operational strategies to ensure long-term success.</w:t>
      </w:r>
    </w:p>
    <w:bookmarkEnd w:id="21"/>
    <w:bookmarkStart w:id="22" w:name="introduction-and-background"/>
    <w:p>
      <w:pPr>
        <w:pStyle w:val="Heading3"/>
      </w:pPr>
      <w:r>
        <w:t xml:space="preserve">2. Introduction and Background</w:t>
      </w:r>
    </w:p>
    <w:p>
      <w:pPr>
        <w:pStyle w:val="FirstParagraph"/>
      </w:pPr>
      <w:r>
        <w:t xml:space="preserve">The dental industry in the</w:t>
      </w:r>
      <w:r>
        <w:t xml:space="preserve"> </w:t>
      </w:r>
      <w:r>
        <w:rPr>
          <w:bCs/>
          <w:b/>
        </w:rPr>
        <w:t xml:space="preserve">United States</w:t>
      </w:r>
    </w:p>
    <w:p>
      <w:pPr>
        <w:pStyle w:val="BodyText"/>
      </w:pPr>
      <w:r>
        <w:t xml:space="preserve">has seen a steady increase in demand for orthodontic treatments, driven by heightened awareness of oral health aesthetics and advancements in technology such as clear aligners and digital imaging. Chicago, being the third-most populous city in the nation, offers a diverse patient base ranging from pediatric cases to adult corrections. This</w:t>
      </w:r>
    </w:p>
    <w:p>
      <w:pPr>
        <w:pStyle w:val="BodyText"/>
      </w:pPr>
      <w:r>
        <w:t xml:space="preserve">Project Report</w:t>
      </w:r>
    </w:p>
    <w:p>
      <w:pPr>
        <w:pStyle w:val="BodyText"/>
      </w:pPr>
      <w:r>
        <w:t xml:space="preserve">aims to dissect the unique challenges and opportunities inherent in launching an</w:t>
      </w:r>
    </w:p>
    <w:p>
      <w:pPr>
        <w:pStyle w:val="BodyText"/>
      </w:pPr>
      <w:r>
        <w:t xml:space="preserve">Orthodontist</w:t>
      </w:r>
    </w:p>
    <w:p>
      <w:pPr>
        <w:pStyle w:val="BodyText"/>
      </w:pPr>
      <w:r>
        <w:t xml:space="preserve">practice within this dynamic urban environment.</w:t>
      </w:r>
    </w:p>
    <w:bookmarkEnd w:id="22"/>
    <w:bookmarkStart w:id="25" w:name="market-analysis-the-chicago-landscape"/>
    <w:p>
      <w:pPr>
        <w:pStyle w:val="Heading3"/>
      </w:pPr>
      <w:r>
        <w:t xml:space="preserve">3. Market Analysis: The Chicago Landscape</w:t>
      </w:r>
    </w:p>
    <w:bookmarkStart w:id="23" w:name="demographic-overview"/>
    <w:p>
      <w:pPr>
        <w:pStyle w:val="Heading4"/>
      </w:pPr>
      <w:r>
        <w:t xml:space="preserve">3.1 Demographic Overview</w:t>
      </w:r>
    </w:p>
    <w:p>
      <w:pPr>
        <w:numPr>
          <w:ilvl w:val="0"/>
          <w:numId w:val="1001"/>
        </w:numPr>
        <w:pStyle w:val="Compact"/>
      </w:pPr>
      <w:r>
        <w:t xml:space="preserve">School-Age Population: With numerous public and private schools across the city, there is a consistent influx of children requiring braces or early intervention treatments.</w:t>
      </w:r>
    </w:p>
    <w:p>
      <w:pPr>
        <w:numPr>
          <w:ilvl w:val="0"/>
          <w:numId w:val="1001"/>
        </w:numPr>
        <w:pStyle w:val="Compact"/>
      </w:pPr>
      <w:r>
        <w:t xml:space="preserve">Adult Demographic: The growing trend among millennials and Gen X in United States cities to pursue cosmetic dentistry creates a robust market for Invisalign and lingual braces in Chicago.</w:t>
      </w:r>
    </w:p>
    <w:bookmarkEnd w:id="23"/>
    <w:bookmarkStart w:id="24" w:name="competitive-environment"/>
    <w:p>
      <w:pPr>
        <w:pStyle w:val="Heading4"/>
      </w:pPr>
      <w:r>
        <w:t xml:space="preserve">3.2 Competitive Environment</w:t>
      </w:r>
    </w:p>
    <w:p>
      <w:pPr>
        <w:pStyle w:val="FirstParagraph"/>
      </w:pPr>
      <w:r>
        <w:t xml:space="preserve">An analysis of existing</w:t>
      </w:r>
    </w:p>
    <w:p>
      <w:pPr>
        <w:pStyle w:val="BodyText"/>
      </w:pPr>
      <w:r>
        <w:t xml:space="preserve">Orthodontist</w:t>
      </w:r>
    </w:p>
    <w:p>
      <w:pPr>
        <w:pStyle w:val="BodyText"/>
      </w:pPr>
      <w:r>
        <w:t xml:space="preserve">practices in various neighborhoods of Chicago reveals both saturation in affluent areas like Lincoln Park and Lakeview, and underserved markets in South and West Side communities. This disparity presents a strategic opportunity for a well-positioned practice that emphasizes accessibility, insurance navigation assistance, and community outreach.</w:t>
      </w:r>
    </w:p>
    <w:bookmarkEnd w:id="24"/>
    <w:bookmarkEnd w:id="25"/>
    <w:bookmarkStart w:id="26" w:name="X6673b2176c60a48ce0195913f65d938111b728d"/>
    <w:p>
      <w:pPr>
        <w:pStyle w:val="Heading3"/>
      </w:pPr>
      <w:r>
        <w:t xml:space="preserve">4. Regulatory Compliance in the United States</w:t>
      </w:r>
    </w:p>
    <w:p>
      <w:pPr>
        <w:pStyle w:val="FirstParagraph"/>
      </w:pPr>
      <w:r>
        <w:t xml:space="preserve">Operating an orthodontic practice requires strict adherence to federal and state regulations. In this</w:t>
      </w:r>
    </w:p>
    <w:p>
      <w:pPr>
        <w:pStyle w:val="BodyText"/>
      </w:pPr>
      <w:r>
        <w:t xml:space="preserve">Project Report</w:t>
      </w:r>
    </w:p>
    <w:p>
      <w:pPr>
        <w:pStyle w:val="BodyText"/>
      </w:pPr>
      <w:r>
        <w:t xml:space="preserve">, we highlight key compliance areas:</w:t>
      </w:r>
    </w:p>
    <w:p>
      <w:pPr>
        <w:pStyle w:val="BodyText"/>
      </w:pPr>
      <w:r>
        <w:t xml:space="preserve">Licensing: All practitioners must hold valid licensure from the Illinois Department of Financial and Professional Regulation (IDFPR).</w:t>
      </w:r>
    </w:p>
    <w:p>
      <w:pPr>
        <w:pStyle w:val="BodyText"/>
      </w:pPr>
      <w:r>
        <w:t xml:space="preserve">Infection Control: Strict protocols must be established in accordance with OSHA standards to ensure patient safety.</w:t>
      </w:r>
    </w:p>
    <w:p>
      <w:pPr>
        <w:pStyle w:val="BodyText"/>
      </w:pPr>
      <w:r>
        <w:t xml:space="preserve">Insurance and Billing: Navigating the complex web of dental insurance providers prevalent in United States healthcare is critical. The practice must implement robust billing software capable of handling major carriers operating within Chicago.</w:t>
      </w:r>
    </w:p>
    <w:bookmarkEnd w:id="26"/>
    <w:bookmarkStart w:id="30" w:name="operational-strategy"/>
    <w:p>
      <w:pPr>
        <w:pStyle w:val="Heading3"/>
      </w:pPr>
      <w:r>
        <w:t xml:space="preserve">5. Operational Strategy</w:t>
      </w:r>
    </w:p>
    <w:bookmarkStart w:id="27" w:name="location-selection"/>
    <w:p>
      <w:pPr>
        <w:pStyle w:val="Heading4"/>
      </w:pPr>
      <w:r>
        <w:t xml:space="preserve">5.1 Location Selection</w:t>
      </w:r>
    </w:p>
    <w:p>
      <w:pPr>
        <w:pStyle w:val="FirstParagraph"/>
      </w:pPr>
      <w:r>
        <w:t xml:space="preserve">Selecting the right location in Chicago is paramount. Proximity to public transportation, such as the CTA 'L' trains, and availability of parking are essential factors for patient convenience. Potential sites should be evaluated based on visibility, foot traffic, and proximity to complementary services like pediatricians.</w:t>
      </w:r>
    </w:p>
    <w:bookmarkEnd w:id="27"/>
    <w:bookmarkStart w:id="28" w:name="technology-integration"/>
    <w:p>
      <w:pPr>
        <w:pStyle w:val="Heading4"/>
      </w:pPr>
      <w:r>
        <w:t xml:space="preserve">5.2 Technology Integration</w:t>
      </w:r>
    </w:p>
    <w:p>
      <w:pPr>
        <w:pStyle w:val="FirstParagraph"/>
      </w:pPr>
      <w:r>
        <w:t xml:space="preserve">To remain competitive in the United States market, the</w:t>
      </w:r>
    </w:p>
    <w:p>
      <w:pPr>
        <w:pStyle w:val="BodyText"/>
      </w:pPr>
      <w:r>
        <w:t xml:space="preserve">Orthodontist</w:t>
      </w:r>
    </w:p>
    <w:p>
      <w:pPr>
        <w:pStyle w:val="BodyText"/>
      </w:pPr>
      <w:r>
        <w:t xml:space="preserve">practice must leverage cutting-edge technology. This includes:</w:t>
      </w:r>
    </w:p>
    <w:p>
      <w:pPr>
        <w:pStyle w:val="BodyText"/>
      </w:pPr>
      <w:r>
        <w:t xml:space="preserve">Digital Impressions: Replacing traditional molds with intraoral scanners to enhance patient comfort and treatment accuracy.</w:t>
      </w:r>
    </w:p>
    <w:p>
      <w:pPr>
        <w:pStyle w:val="BodyText"/>
      </w:pPr>
      <w:r>
        <w:t xml:space="preserve">Treatment Simulation Software: Allowing patients in Chicago to visualize their potential outcomes, thereby increasing case acceptance rates.</w:t>
      </w:r>
    </w:p>
    <w:bookmarkEnd w:id="28"/>
    <w:bookmarkStart w:id="29" w:name="staffing-and-training"/>
    <w:p>
      <w:pPr>
        <w:pStyle w:val="Heading4"/>
      </w:pPr>
      <w:r>
        <w:t xml:space="preserve">5.3 Staffing and Training</w:t>
      </w:r>
    </w:p>
    <w:p>
      <w:pPr>
        <w:pStyle w:val="FirstParagraph"/>
      </w:pPr>
      <w:r>
        <w:t xml:space="preserve">The success of the practice relies on a cohesive team. Recruitment should focus on certified orthodontic assistants and front-desk personnel skilled in empathetic patient interaction. Continuous training in customer service is vital for retaining patients in a competitive Chicago market.</w:t>
      </w:r>
    </w:p>
    <w:bookmarkEnd w:id="29"/>
    <w:bookmarkEnd w:id="30"/>
    <w:bookmarkStart w:id="31" w:name="marketing-and-community-engagement"/>
    <w:p>
      <w:pPr>
        <w:pStyle w:val="Heading3"/>
      </w:pPr>
      <w:r>
        <w:t xml:space="preserve">6. Marketing and Community Engagement</w:t>
      </w:r>
    </w:p>
    <w:p>
      <w:pPr>
        <w:pStyle w:val="FirstParagraph"/>
      </w:pPr>
      <w:r>
        <w:t xml:space="preserve">Marketing strategies must be tailored to the diverse demographics of Chicago. The</w:t>
      </w:r>
    </w:p>
    <w:p>
      <w:pPr>
        <w:pStyle w:val="BodyText"/>
      </w:pPr>
      <w:r>
        <w:t xml:space="preserve">Project Report</w:t>
      </w:r>
    </w:p>
    <w:p>
      <w:pPr>
        <w:pStyle w:val="BodyText"/>
      </w:pPr>
      <w:r>
        <w:t xml:space="preserve">suggests a multi-channel approach:</w:t>
      </w:r>
    </w:p>
    <w:p>
      <w:pPr>
        <w:pStyle w:val="BodyText"/>
      </w:pPr>
      <w:r>
        <w:t xml:space="preserve">Digital Marketing: Utilizing SEO-optimized websites targeting keywords such as "orthodontist in Chicago" and "Invisalign near me."</w:t>
      </w:r>
    </w:p>
    <w:p>
      <w:pPr>
        <w:pStyle w:val="BodyText"/>
      </w:pPr>
      <w:r>
        <w:t xml:space="preserve">School Partnerships: Collaborating with local schools for screening programs to capture early patient leads.</w:t>
      </w:r>
    </w:p>
    <w:p>
      <w:pPr>
        <w:pStyle w:val="BodyText"/>
      </w:pPr>
      <w:r>
        <w:t xml:space="preserve">Community Health Fairs: Participating in local events to build brand trust and demonstrate commitment to United States community health.</w:t>
      </w:r>
    </w:p>
    <w:bookmarkEnd w:id="31"/>
    <w:bookmarkStart w:id="32" w:name="financial-projections"/>
    <w:p>
      <w:pPr>
        <w:pStyle w:val="Heading3"/>
      </w:pPr>
      <w:r>
        <w:t xml:space="preserve">7. Financial Projections</w:t>
      </w:r>
    </w:p>
    <w:p>
      <w:pPr>
        <w:pStyle w:val="FirstParagraph"/>
      </w:pPr>
      <w:r>
        <w:t xml:space="preserve">The financial model for this</w:t>
      </w:r>
    </w:p>
    <w:p>
      <w:pPr>
        <w:pStyle w:val="BodyText"/>
      </w:pPr>
      <w:r>
        <w:t xml:space="preserve">Project Report</w:t>
      </w:r>
    </w:p>
    <w:p>
      <w:pPr>
        <w:pStyle w:val="BodyText"/>
      </w:pPr>
      <w:r>
        <w:t xml:space="preserve">indicates a break-even point within the first eighteen months of operation, assuming a steady patient acquisition rate. Initial capital expenditure will be heavily weighted toward high-end equipment and leasehold improvements in Chicago real estate. However, recurring revenue from monthly maintenance visits ensures stable cash flow once the patient base is established.</w:t>
      </w:r>
    </w:p>
    <w:bookmarkEnd w:id="32"/>
    <w:bookmarkStart w:id="33" w:name="conclusion-and-recommendations"/>
    <w:p>
      <w:pPr>
        <w:pStyle w:val="Heading3"/>
      </w:pPr>
      <w:r>
        <w:t xml:space="preserve">8. Conclusion and Recommendations</w:t>
      </w:r>
    </w:p>
    <w:p>
      <w:pPr>
        <w:pStyle w:val="FirstParagraph"/>
      </w:pPr>
      <w:r>
        <w:t xml:space="preserve">In conclusion, establishing an</w:t>
      </w:r>
    </w:p>
    <w:p>
      <w:pPr>
        <w:pStyle w:val="BodyText"/>
      </w:pPr>
      <w:r>
        <w:t xml:space="preserve">Orthodontist</w:t>
      </w:r>
    </w:p>
    <w:p>
      <w:pPr>
        <w:pStyle w:val="BodyText"/>
      </w:pPr>
      <w:r>
        <w:t xml:space="preserve">practice in United States Chicago is a venture with significant promise. By addressing the specific needs of the local population, adhering to rigorous United States regulatory standards, and leveraging modern technology, the proposed practice can carve out a successful niche in the market. It is recommended that stakeholders proceed with due diligence regarding site selection and secure necessary licensing immediately to capitalize on current market trends.</w:t>
      </w:r>
    </w:p>
    <w:p>
      <w:r>
        <w:pict>
          <v:rect style="width:0;height:1.5pt" o:hralign="center" o:hrstd="t" o:hr="t"/>
        </w:pict>
      </w:r>
    </w:p>
    <w:p>
      <w:pPr>
        <w:pStyle w:val="FirstParagraph"/>
      </w:pPr>
      <w:r>
        <w:rPr>
          <w:iCs/>
          <w:i/>
        </w:rPr>
        <w:t xml:space="preserve">This document constitutes an official Project Report regarding orthodontic services in United States Chicago.</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Orthodontist Services in United States Chicago</dc:title>
  <dc:creator/>
  <dc:language>en</dc:language>
  <cp:keywords/>
  <dcterms:created xsi:type="dcterms:W3CDTF">2026-07-29T17:20:00Z</dcterms:created>
  <dcterms:modified xsi:type="dcterms:W3CDTF">2026-07-29T17:20:00Z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