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5" w:name="X9142310c4276ba57623dd51b1ff75cccebbbf55"/>
    <w:p>
      <w:pPr>
        <w:pStyle w:val="Heading1"/>
      </w:pPr>
      <w:r>
        <w:t xml:space="preserve">Project Report: Implementation of Advanced Orthodontic Services in Venezuela Caracas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Stakeholders and Investors</w:t>
      </w:r>
    </w:p>
    <w:p>
      <w:pPr>
        <w:pStyle w:val="BodyText"/>
      </w:pPr>
      <w:r>
        <w:rPr>
          <w:bCs/>
          <w:b/>
        </w:rPr>
        <w:t xml:space="preserve">From:</w:t>
      </w:r>
      <w:r>
        <w:t xml:space="preserve"> </w:t>
      </w:r>
      <w:r>
        <w:t xml:space="preserve">Project Management Team</w:t>
      </w:r>
    </w:p>
    <w:p>
      <w:pPr>
        <w:pStyle w:val="BodyText"/>
      </w:pPr>
      <w:r>
        <w:t xml:space="preserve">Status:: Final Draft for Review</w:t>
      </w:r>
    </w:p>
    <w:p>
      <w:pPr>
        <w:pStyle w:val="BodyText"/>
      </w:pPr>
      <w:r>
        <w:t xml:space="preserve">" style="font-style: italic; color: #66;"&gt;</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Orthodontist clinic and diagnostic center within the capital city of Venezuela Caracas. Despite significant economic challenges facing the nation, there remains a critical need for high-quality dental care, specifically in orthodontics, which requires precision equipment and specialized expertise. This project aims to bridge the gap between accessible care and premium clinical standards by leveraging international partnerships for technology acquisition while maintaining local operational efficiency.</w:t>
      </w:r>
    </w:p>
    <w:bookmarkEnd w:id="20"/>
    <w:bookmarkStart w:id="21" w:name="introduction"/>
    <w:p>
      <w:pPr>
        <w:pStyle w:val="Heading2"/>
      </w:pPr>
      <w:r>
        <w:t xml:space="preserve">2. Introduction</w:t>
      </w:r>
    </w:p>
    <w:p>
      <w:pPr>
        <w:pStyle w:val="FirstParagraph"/>
      </w:pPr>
      <w:r>
        <w:t xml:space="preserve">The healthcare sector in Venezuela has undergone substantial transformation over the last decade. While public infrastructure faces resource constraints, the private sector continues to serve as a vital pillar for essential medical and dental services. Caracas, as the economic and cultural hub of Venezuela Caracas, houses a demographic that includes both local professionals seeking quality care and an emerging expatriate community requiring international standard treatments.</w:t>
      </w:r>
    </w:p>
    <w:p>
      <w:pPr>
        <w:pStyle w:val="BodyText"/>
      </w:pPr>
      <w:r>
        <w:t xml:space="preserve">The focus of this report is not merely on general dentistry but specifically on the deployment of specialized Orthodontist services. Orthodontics represents a niche market with high demand due to aesthetic preferences, functional health needs, and limited availability of modern technological solutions such as clear aligners and digital scanning within the current local market landscape.</w:t>
      </w:r>
    </w:p>
    <w:bookmarkEnd w:id="21"/>
    <w:bookmarkStart w:id="24" w:name="market-analysis"/>
    <w:p>
      <w:pPr>
        <w:pStyle w:val="Heading2"/>
      </w:pPr>
      <w:r>
        <w:t xml:space="preserve">3. Market Analysis</w:t>
      </w:r>
    </w:p>
    <w:bookmarkStart w:id="22" w:name="demographic-needs"/>
    <w:p>
      <w:pPr>
        <w:pStyle w:val="Heading3"/>
      </w:pPr>
      <w:r>
        <w:t xml:space="preserve">3.1 Demographic Needs</w:t>
      </w:r>
    </w:p>
    <w:p>
      <w:pPr>
        <w:pStyle w:val="FirstParagraph"/>
      </w:pPr>
      <w:r>
        <w:t xml:space="preserve">The population of Venezuela Caracas is diverse, comprising individuals across various socioeconomic strata. However, there is a distinct underserved segment of middle-to-upper-income residents who are willing to pay for premium orthodontic solutions but currently face difficulties in finding specialists equipped with the latest diagnostic tools. The traditional reliance on analog impressions and older bracket systems is being phased out by patients seeking faster, less invasive treatments.</w:t>
      </w:r>
    </w:p>
    <w:bookmarkEnd w:id="22"/>
    <w:bookmarkStart w:id="23" w:name="competitive-landscape"/>
    <w:p>
      <w:pPr>
        <w:pStyle w:val="Heading3"/>
      </w:pPr>
      <w:r>
        <w:t xml:space="preserve">3.2 Competitive Landscape</w:t>
      </w:r>
    </w:p>
    <w:p>
      <w:pPr>
        <w:pStyle w:val="FirstParagraph"/>
      </w:pPr>
      <w:r>
        <w:t xml:space="preserve">In Caracas, while there are numerous general dentists, true specialization in orthodontics with full digital integration is rare. Most existing clinics rely on imported equipment that is often outdated due to import logistics and currency fluctuations. This project differentiates itself by establishing a localized hub for Orthodontist services that utilizes cloud-based treatment planning software and locally sourced or efficiently imported materials, reducing dependency on volatile international supply chains.</w:t>
      </w:r>
    </w:p>
    <w:bookmarkEnd w:id="23"/>
    <w:bookmarkEnd w:id="24"/>
    <w:bookmarkStart w:id="25" w:name="project-objectives"/>
    <w:p>
      <w:pPr>
        <w:pStyle w:val="Heading2"/>
      </w:pPr>
      <w:r>
        <w:t xml:space="preserve">4. Project Objectives</w:t>
      </w:r>
    </w:p>
    <w:p>
      <w:pPr>
        <w:numPr>
          <w:ilvl w:val="0"/>
          <w:numId w:val="1001"/>
        </w:numPr>
        <w:pStyle w:val="Compact"/>
      </w:pPr>
      <w:r>
        <w:rPr>
          <w:bCs/>
          <w:b/>
        </w:rPr>
        <w:t xml:space="preserve">Premium Care Delivery:</w:t>
      </w:r>
      <w:r>
        <w:t xml:space="preserve">To establish a premier Orthodontist facility in Venezuela Caracas that adheres to international accreditation standards (ISO and local MINPPES regulations).</w:t>
      </w:r>
    </w:p>
    <w:p>
      <w:pPr>
        <w:numPr>
          <w:ilvl w:val="0"/>
          <w:numId w:val="1001"/>
        </w:numPr>
        <w:pStyle w:val="Compact"/>
      </w:pPr>
      <w:r>
        <w:rPr>
          <w:bCs/>
          <w:b/>
        </w:rPr>
        <w:t xml:space="preserve">Technological Integration:</w:t>
      </w:r>
      <w:r>
        <w:t xml:space="preserve">To introduce intraoral scanning and 3D printing technology for the fabrication of retainers and aligners, significantly reducing treatment time compared to traditional methods.</w:t>
      </w:r>
    </w:p>
    <w:p>
      <w:pPr>
        <w:numPr>
          <w:ilvl w:val="0"/>
          <w:numId w:val="1001"/>
        </w:numPr>
        <w:pStyle w:val="Compact"/>
      </w:pPr>
      <w:r>
        <w:rPr>
          <w:bCs/>
          <w:b/>
        </w:rPr>
        <w:t xml:space="preserve">Economic Sustainability:</w:t>
      </w:r>
      <w:r>
        <w:t xml:space="preserve">To create a revenue model that supports operational costs through both cash transactions in foreign currency (where legally permissible) and strategic insurance partnerships within Venezuela.</w:t>
      </w:r>
    </w:p>
    <w:p>
      <w:pPr>
        <w:numPr>
          <w:ilvl w:val="0"/>
          <w:numId w:val="1001"/>
        </w:numPr>
        <w:pStyle w:val="Compact"/>
      </w:pPr>
      <w:r>
        <w:rPr>
          <w:bCs/>
          <w:b/>
        </w:rPr>
        <w:t xml:space="preserve">Community Health:</w:t>
      </w:r>
      <w:r>
        <w:t xml:space="preserve">To implement a pro-bono or subsidized program for 5% of annual patients, specifically targeting children from underprivileged backgrounds in Caracas, thereby enhancing brand reputation and social responsibility.</w:t>
      </w:r>
    </w:p>
    <w:bookmarkEnd w:id="25"/>
    <w:bookmarkStart w:id="29" w:name="operational-strategy"/>
    <w:p>
      <w:pPr>
        <w:pStyle w:val="Heading2"/>
      </w:pPr>
      <w:r>
        <w:t xml:space="preserve">5. Operational Strategy</w:t>
      </w:r>
    </w:p>
    <w:bookmarkStart w:id="26" w:name="location-and-infrastructure"/>
    <w:p>
      <w:pPr>
        <w:pStyle w:val="Heading3"/>
      </w:pPr>
      <w:r>
        <w:t xml:space="preserve">5.1 Location and Infrastructure</w:t>
      </w:r>
    </w:p>
    <w:p>
      <w:pPr>
        <w:pStyle w:val="FirstParagraph"/>
      </w:pPr>
      <w:r>
        <w:t xml:space="preserve">The selected location for the Orthodontist center is in the Chacao district of Venezuela Caracas, a area known for its high concentration of medical offices and security infrastructure. The facility will be designed to accommodate three operatories, a sterilization center meeting strict biosafety protocols, and a digital laboratory corner. Given the intermittent utility challenges common in parts of Venezuela Caracas, the facility will be equipped with industrial-grade backup generators and water purification systems to ensure uninterrupted service delivery.</w:t>
      </w:r>
    </w:p>
    <w:bookmarkEnd w:id="26"/>
    <w:bookmarkStart w:id="27" w:name="staffing-and-training"/>
    <w:p>
      <w:pPr>
        <w:pStyle w:val="Heading3"/>
      </w:pPr>
      <w:r>
        <w:t xml:space="preserve">5.2 Staffing and Training</w:t>
      </w:r>
    </w:p>
    <w:p>
      <w:pPr>
        <w:pStyle w:val="FirstParagraph"/>
      </w:pPr>
      <w:r>
        <w:t xml:space="preserve">A key component of this project is the retention of talent. We plan to recruit experienced Orthodontist professionals from local universities in Venezuela who have expressed a desire for better working conditions and access to modern tools. Furthermore, the team will undergo continuous training via online international workshops, ensuring that practitioners in Venezuela Caracas remain up-to-date with global trends such as invisible aligner therapy and accelerated orthodontics.</w:t>
      </w:r>
    </w:p>
    <w:bookmarkEnd w:id="27"/>
    <w:bookmarkStart w:id="28" w:name="supply-chain-management"/>
    <w:p>
      <w:pPr>
        <w:pStyle w:val="Heading3"/>
      </w:pPr>
      <w:r>
        <w:t xml:space="preserve">5.3 Supply Chain Management</w:t>
      </w:r>
    </w:p>
    <w:p>
      <w:pPr>
        <w:pStyle w:val="FirstParagraph"/>
      </w:pPr>
      <w:r>
        <w:t xml:space="preserve">Sourcing orthodontic supplies in Venezuela presents logistical hurdles. This project will mitigate risk by establishing contracts with three different international suppliers to ensure redundancy. Additionally, the clinic will utilize local 3D printing capabilities for certain components where feasible, reducing lead times and import duties.</w:t>
      </w:r>
    </w:p>
    <w:bookmarkEnd w:id="28"/>
    <w:bookmarkEnd w:id="29"/>
    <w:bookmarkStart w:id="30" w:name="financial-considerations"/>
    <w:p>
      <w:pPr>
        <w:pStyle w:val="Heading2"/>
      </w:pPr>
      <w:r>
        <w:t xml:space="preserve">6. Financial Considerations</w:t>
      </w:r>
    </w:p>
    <w:p>
      <w:pPr>
        <w:pStyle w:val="FirstParagraph"/>
      </w:pPr>
      <w:r>
        <w:t xml:space="preserve">The financial model for this Orthodontist project in Venezuela Caracas is structured to withstand inflationary pressures. Key financial strategies include:</w:t>
      </w:r>
    </w:p>
    <w:p>
      <w:pPr>
        <w:numPr>
          <w:ilvl w:val="0"/>
          <w:numId w:val="1002"/>
        </w:numPr>
        <w:pStyle w:val="Compact"/>
      </w:pPr>
      <w:r>
        <w:rPr>
          <w:bCs/>
          <w:b/>
        </w:rPr>
        <w:t xml:space="preserve">Dual-Currency Pricing:</w:t>
      </w:r>
      <w:r>
        <w:t xml:space="preserve"> </w:t>
      </w:r>
      <w:r>
        <w:t xml:space="preserve">Services will be priced in a stable foreign currency reference to protect against local currency devaluation, while accepting local bolívars at daily exchange rates.</w:t>
      </w:r>
    </w:p>
    <w:p>
      <w:pPr>
        <w:numPr>
          <w:ilvl w:val="0"/>
          <w:numId w:val="1002"/>
        </w:numPr>
        <w:pStyle w:val="Compact"/>
      </w:pPr>
      <w:r>
        <w:rPr>
          <w:bCs/>
          <w:b/>
        </w:rPr>
        <w:t xml:space="preserve">Premium Positioning:</w:t>
      </w:r>
      <w:r>
        <w:t xml:space="preserve"> </w:t>
      </w:r>
      <w:r>
        <w:t xml:space="preserve">By positioning as a high-end provider, the clinic can maintain higher margins despite lower volume initially.</w:t>
      </w:r>
    </w:p>
    <w:p>
      <w:pPr>
        <w:numPr>
          <w:ilvl w:val="0"/>
          <w:numId w:val="1002"/>
        </w:numPr>
        <w:pStyle w:val="Compact"/>
      </w:pPr>
      <w:r>
        <w:rPr>
          <w:bCs/>
          <w:b/>
        </w:rPr>
        <w:t xml:space="preserve">Cost Control:</w:t>
      </w:r>
      <w:r>
        <w:t xml:space="preserve"> </w:t>
      </w:r>
      <w:r>
        <w:t xml:space="preserve">Energy efficiency measures and digital record-keeping will reduce long-term overheads associated with physical storage and paper-based administrative processes.</w:t>
      </w:r>
    </w:p>
    <w:bookmarkEnd w:id="30"/>
    <w:bookmarkStart w:id="33" w:name="risk-management"/>
    <w:p>
      <w:pPr>
        <w:pStyle w:val="Heading2"/>
      </w:pPr>
      <w:r>
        <w:t xml:space="preserve">7. Risk Management</w:t>
      </w:r>
    </w:p>
    <w:bookmarkStart w:id="31" w:name="economic-volatility"/>
    <w:p>
      <w:pPr>
        <w:pStyle w:val="Heading3"/>
      </w:pPr>
      <w:r>
        <w:t xml:space="preserve">7.1 Economic Volatility</w:t>
      </w:r>
    </w:p>
    <w:p>
      <w:pPr>
        <w:pStyle w:val="FirstParagraph"/>
      </w:pPr>
      <w:r>
        <w:t xml:space="preserve">The economic situation in Venezuela Caracas is inherently unstable. To mitigate this, the project includes a contingency fund equivalent to six months of operational expenses. Furthermore, inventory levels will be kept lean but critical stockpiles of essential orthodontic materials will be maintained.</w:t>
      </w:r>
    </w:p>
    <w:bookmarkEnd w:id="31"/>
    <w:bookmarkStart w:id="32" w:name="regulatory-compliance"/>
    <w:p>
      <w:pPr>
        <w:pStyle w:val="Heading3"/>
      </w:pPr>
      <w:r>
        <w:t xml:space="preserve">7.2 Regulatory Compliance</w:t>
      </w:r>
    </w:p>
    <w:p>
      <w:pPr>
        <w:pStyle w:val="FirstParagraph"/>
      </w:pPr>
      <w:r>
        <w:t xml:space="preserve">Navigating the regulatory environment in Venezuela requires strict adherence to health laws enforced by local authorities. The project team includes a legal consultant specialized in Venezuelan healthcare law to ensure all licensing for the Orthodontist practice is current and compliant.</w:t>
      </w:r>
    </w:p>
    <w:bookmarkEnd w:id="32"/>
    <w:bookmarkEnd w:id="33"/>
    <w:bookmarkStart w:id="34" w:name="conclusion"/>
    <w:p>
      <w:pPr>
        <w:pStyle w:val="Heading2"/>
      </w:pPr>
      <w:r>
        <w:t xml:space="preserve">8. Conclusion</w:t>
      </w:r>
    </w:p>
    <w:p>
      <w:pPr>
        <w:pStyle w:val="FirstParagraph"/>
      </w:pPr>
      <w:r>
        <w:t xml:space="preserve">The proposal to launch a specialized Orthodontist service in Venezuela Caracas represents a viable opportunity within a challenging market. By focusing on quality, technology, and community engagement, this project addresses the critical gap in the local healthcare infrastructure. The residents of Venezuela Caracas deserve access to world-class orthodontic care that not only improves dental health but also boosts confidence and quality of life.</w:t>
      </w:r>
    </w:p>
    <w:p>
      <w:pPr>
        <w:pStyle w:val="BodyText"/>
      </w:pPr>
      <w:r>
        <w:t xml:space="preserve">This Project Report confirms that with careful planning, robust risk management, and a commitment to excellence, an Orthodontist practice in Venezuela Caracas can thrive. We recommend moving forward with the immediate procurement of initial equipment and the finalization of lease agreements for the Chacao location.</w:t>
      </w:r>
    </w:p>
    <w:p>
      <w:pPr>
        <w:pStyle w:val="BodyText"/>
      </w:pPr>
      <w:r>
        <w:br/>
      </w:r>
    </w:p>
    <w:p>
      <w:r>
        <w:pict>
          <v:rect style="width:0;height:1.5pt" o:hralign="center" o:hrstd="t" o:hr="t"/>
        </w:pic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Venezuela Caracas</dc:title>
  <dc:creator/>
  <dc:language>en</dc:language>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