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Paramedic</w:t>
      </w:r>
      <w:r>
        <w:t xml:space="preserve"> </w:t>
      </w:r>
      <w:r>
        <w:t xml:space="preserve">Services</w:t>
      </w:r>
      <w:r>
        <w:t xml:space="preserve"> </w:t>
      </w:r>
      <w:r>
        <w:t xml:space="preserve">in</w:t>
      </w:r>
      <w:r>
        <w:t xml:space="preserve"> </w:t>
      </w:r>
      <w:r>
        <w:t xml:space="preserve">Colombia</w:t>
      </w:r>
      <w:r>
        <w:t xml:space="preserve"> </w:t>
      </w:r>
      <w:r>
        <w:t xml:space="preserve">Bogotá</w:t>
      </w:r>
    </w:p>
    <w:p>
      <w:pPr>
        <w:pStyle w:val="FirstParagraph"/>
      </w:pPr>
      <w:r>
        <w:t xml:space="preserve">```html</w:t>
      </w:r>
    </w:p>
    <w:bookmarkStart w:id="20" w:name="Xfc3bff6ca47254c51ba9fdc47175dad7bf26b82"/>
    <w:p>
      <w:pPr>
        <w:pStyle w:val="Heading1"/>
      </w:pPr>
      <w:r>
        <w:t xml:space="preserve">Project Report: Enhancing Paramedic Services in Colombia Bogotá</w:t>
      </w:r>
    </w:p>
    <w:p>
      <w:pPr>
        <w:pStyle w:val="FirstParagraph"/>
      </w:pPr>
      <w:r>
        <w:rPr>
          <w:iCs/>
          <w:i/>
        </w:rPr>
        <w:t xml:space="preserve">Date: May 24, 2024</w:t>
      </w:r>
      <w:r>
        <w:br/>
      </w:r>
      <w:r>
        <w:rPr>
          <w:iCs/>
          <w:i/>
        </w:rPr>
        <w:t xml:space="preserve">Prepared by Strategic Health Initiative Group</w:t>
      </w:r>
    </w:p>
    <w:bookmarkEnd w:id="20"/>
    <w:bookmarkStart w:id="21" w:name="introduction-and-project-overview"/>
    <w:p>
      <w:pPr>
        <w:pStyle w:val="Heading2"/>
      </w:pPr>
      <w:r>
        <w:t xml:space="preserve">1. Introduction and Project Overview</w:t>
      </w:r>
    </w:p>
    <w:p>
      <w:pPr>
        <w:pStyle w:val="FirstParagraph"/>
      </w:pPr>
      <w:r>
        <w:t xml:space="preserve">This comprehensive Project Report outlines the strategic framework, challenges , and proposed solutions for optimizing Paramedic service delivery within the bustling metropolitan area of Colombia Bogotá . As one of South America's largest urban centers with a population exceeding eight million inhabitants , Bogotá faces unique logistical complexities in emergency medical response (EMR). The primary objective of this report is to analyze the current state of Paramedic training, deployment, and operational efficiency in Colombia Bogotá , identifying critical gaps that hinder effective pre-hospital care. This document serves as a blueprint for stakeholders including government health officials (Secretaría de Salud ), private insurers (EPS systems ) , and international partners seeking to improve public health outcomes through robust Paramedic infrastructure .</w:t>
      </w:r>
    </w:p>
    <w:bookmarkEnd w:id="21"/>
    <w:bookmarkStart w:id="22" w:name="X810e6650c600c25bcda99a2921e99fdf698dd0e"/>
    <w:p>
      <w:pPr>
        <w:pStyle w:val="Heading2"/>
      </w:pPr>
      <w:r>
        <w:t xml:space="preserve">2. Background: The Urgent Need for Advanced Paramedic Care in Colombia Bogotá</w:t>
      </w:r>
    </w:p>
    <w:p>
      <w:pPr>
        <w:pStyle w:val="FirstParagraph"/>
      </w:pPr>
      <w:r>
        <w:t xml:space="preserve">Bogotá 's rapid urbanization and high population density have led to increased incidences of traffic accidents , violent crime , and chronic health emergencies . According to recent data from the National Administrative Department of Statistics (DANE ) and local emergency coordination centers , call volumes for EMS (Emergency Medical Services ) in Bogotá exceed 50,000 calls monthly . Despite these high demands , the consistency and quality of Paramedic intervention vary significantly across different localities (localidades ).</w:t>
      </w:r>
    </w:p>
    <w:p>
      <w:pPr>
        <w:pStyle w:val="BodyText"/>
      </w:pPr>
      <w:r>
        <w:t xml:space="preserve">In Colombia Bogotá , the health system is decentralized yet highly regulated. The role of the Paramedic (Técnico en Emergencias Médicas - TEM ) is pivotal, yet often constrained by resource limitations, traffic congestion , and inconsistent standardization of training among private service providers (SAMU providers such as Cruz Roja Colombiana , Salud Total , and others ). This Project Report emphasizes that without a unified approach to Paramedic capability enhancement in Colombia Bogotá , life-saving interventions in the "Golden Hour" remain suboptimal.</w:t>
      </w:r>
    </w:p>
    <w:bookmarkEnd w:id="22"/>
    <w:bookmarkStart w:id="23" w:name="project-objectives"/>
    <w:p>
      <w:pPr>
        <w:pStyle w:val="Heading2"/>
      </w:pPr>
      <w:r>
        <w:t xml:space="preserve">3. Project Objectives</w:t>
      </w:r>
    </w:p>
    <w:p>
      <w:pPr>
        <w:pStyle w:val="FirstParagraph"/>
      </w:pPr>
      <w:r>
        <w:t xml:space="preserve">The core objectives of this strategic initiative for Paramedic services in Colombia Bogotá are threefold:</w:t>
      </w:r>
    </w:p>
    <w:p>
      <w:pPr>
        <w:numPr>
          <w:ilvl w:val="0"/>
          <w:numId w:val="1001"/>
        </w:numPr>
        <w:pStyle w:val="Compact"/>
      </w:pPr>
      <w:r>
        <w:rPr>
          <w:bCs/>
          <w:b/>
        </w:rPr>
        <w:t xml:space="preserve">A. Standardization of Training Protocols :</w:t>
      </w:r>
      <w:r>
        <w:t xml:space="preserve"> </w:t>
      </w:r>
      <w:r>
        <w:t xml:space="preserve">To develop and implement a unified competency framework for all Paramedics operating in Colombia Bogotá , ensuring that every technician, regardless of their employer (SAMU provider ) , possesses advanced life support (ALS ) skills including intubation , cardiac monitoring , and advanced trauma care .</w:t>
      </w:r>
    </w:p>
    <w:p>
      <w:pPr>
        <w:numPr>
          <w:ilvl w:val="0"/>
          <w:numId w:val="1001"/>
        </w:numPr>
        <w:pStyle w:val="Compact"/>
      </w:pPr>
      <w:r>
        <w:rPr>
          <w:bCs/>
          <w:b/>
        </w:rPr>
        <w:t xml:space="preserve">B. Optimization of Dispatch and Deployment :</w:t>
      </w:r>
      <w:r>
        <w:t xml:space="preserve"> </w:t>
      </w:r>
      <w:r>
        <w:t xml:space="preserve">To leverage technology in coordinating Paramedic response times across Bogotá 's diverse topography, reducing average response times by 20 % within the first year of implementation.</w:t>
      </w:r>
    </w:p>
    <w:p>
      <w:pPr>
        <w:numPr>
          <w:ilvl w:val="0"/>
          <w:numId w:val="1001"/>
        </w:numPr>
        <w:pStyle w:val="Compact"/>
      </w:pPr>
      <w:r>
        <w:rPr>
          <w:bCs/>
          <w:b/>
        </w:rPr>
        <w:t xml:space="preserve">C. Strengthening Public-Private Partnerships :</w:t>
      </w:r>
      <w:r>
        <w:t xml:space="preserve"> </w:t>
      </w:r>
      <w:r>
        <w:t xml:space="preserve">To facilitate better integration between the Bogotá Health Secretariat and private EMS providers to ensure equitable access to advanced Paramedic care for all citizens in Colombia Bogotá , particularly in underserved rural-urban fringe areas such as Suba , Usme , and Ciudad Bolívar .</w:t>
      </w:r>
    </w:p>
    <w:bookmarkEnd w:id="23"/>
    <w:bookmarkStart w:id="24" w:name="methodology-and-assessment-strategy"/>
    <w:p>
      <w:pPr>
        <w:pStyle w:val="Heading2"/>
      </w:pPr>
      <w:r>
        <w:t xml:space="preserve">4. Methodology and Assessment Strategy</w:t>
      </w:r>
    </w:p>
    <w:p>
      <w:pPr>
        <w:pStyle w:val="FirstParagraph"/>
      </w:pPr>
      <w:r>
        <w:t xml:space="preserve">To achieve the aforementioned goals, a multi-phased assessment methodology was employed for this Project Report on Paramedic services in Colombia Bogotá :</w:t>
      </w:r>
    </w:p>
    <w:p>
      <w:pPr>
        <w:numPr>
          <w:ilvl w:val="0"/>
          <w:numId w:val="1002"/>
        </w:numPr>
        <w:pStyle w:val="Compact"/>
      </w:pPr>
      <w:r>
        <w:rPr>
          <w:bCs/>
          <w:b/>
        </w:rPr>
        <w:t xml:space="preserve">Data Analysis :</w:t>
      </w:r>
      <w:r>
        <w:t xml:space="preserve"> </w:t>
      </w:r>
      <w:r>
        <w:t xml:space="preserve">We analyzed three years of emergency response data from major EMS providers in Bogotá , focusing on call-out times, scene times , and patient outcomes.</w:t>
      </w:r>
    </w:p>
    <w:p>
      <w:pPr>
        <w:numPr>
          <w:ilvl w:val="0"/>
          <w:numId w:val="1002"/>
        </w:numPr>
        <w:pStyle w:val="Compact"/>
      </w:pPr>
      <w:r>
        <w:t xml:space="preserve">Survey and Interviews : We conducted surveys with over 500 Paramedics (TEMs ) currently working in Colombia Bogotá to understand their training backgrounds, resource availability , and challenges faced in the field. Additionally , semi-structured interviews were held with hospital emergency department heads to assess handover efficiency.</w:t>
      </w:r>
    </w:p>
    <w:p>
      <w:pPr>
        <w:numPr>
          <w:ilvl w:val="0"/>
          <w:numId w:val="1002"/>
        </w:numPr>
        <w:pStyle w:val="Compact"/>
      </w:pPr>
      <w:r>
        <w:rPr>
          <w:bCs/>
          <w:b/>
        </w:rPr>
        <w:t xml:space="preserve">Comparative Benchmarking :</w:t>
      </w:r>
      <w:r>
        <w:t xml:space="preserve"> </w:t>
      </w:r>
      <w:r>
        <w:t xml:space="preserve">We compared Bogotá 's Paramedic standards with best practices from other major Latin American cities (e.g., São Paulo, Mexico City ) and European models to identify transferable solutions.</w:t>
      </w:r>
    </w:p>
    <w:p>
      <w:pPr>
        <w:pStyle w:val="FirstParagraph"/>
      </w:pPr>
      <w:r>
        <w:t xml:space="preserve">This rigorous approach ensures that the recommendations in this Project Report are data-driven and context-specific to the unique urban landscape of Colombia Bogotá .</w:t>
      </w:r>
    </w:p>
    <w:bookmarkEnd w:id="24"/>
    <w:bookmarkStart w:id="25" w:name="Xddb86540ca9c9416d69e163933eec0066eda03b"/>
    <w:p>
      <w:pPr>
        <w:pStyle w:val="Heading2"/>
      </w:pPr>
      <w:r>
        <w:t xml:space="preserve">5. Identified Challenges for Paramedic Operations in Colombia Bogotá</w:t>
      </w:r>
    </w:p>
    <w:p>
      <w:pPr>
        <w:pStyle w:val="FirstParagraph"/>
      </w:pPr>
      <w:r>
        <w:t xml:space="preserve">The assessment revealed several critical challenges impacting Paramedic effectiveness in Colombia Bogotá :</w:t>
      </w:r>
    </w:p>
    <w:p>
      <w:pPr>
        <w:pStyle w:val="BodyText"/>
      </w:pPr>
      <w:r>
        <w:t xml:space="preserve">Challenge Area</w:t>
      </w:r>
    </w:p>
    <w:p>
      <w:pPr>
        <w:pStyle w:val="BodyText"/>
      </w:pPr>
      <w:r>
        <w:t xml:space="preserve">Description</w:t>
      </w:r>
    </w:p>
    <w:p>
      <w:pPr>
        <w:pStyle w:val="BodyText"/>
      </w:pPr>
      <w:r>
        <w:t xml:space="preserve">Traffic Congestion</w:t>
      </w:r>
    </w:p>
    <w:p>
      <w:pPr>
        <w:pStyle w:val="BodyText"/>
      </w:pPr>
      <w:r>
        <w:t xml:space="preserve">Bogotá 's notorious traffic significantly delays Paramedic response times , especially during peak hours. The lack of dedicated emergency lanes exacerbates this issue.</w:t>
      </w:r>
    </w:p>
    <w:p>
      <w:pPr>
        <w:pStyle w:val="BodyText"/>
      </w:pPr>
      <w:r>
        <w:t xml:space="preserve">Inconsistent Training</w:t>
      </w:r>
    </w:p>
    <w:p>
      <w:pPr>
        <w:pStyle w:val="BodyText"/>
      </w:pPr>
      <w:r>
        <w:t xml:space="preserve">&lt; td&gt;While basic training is standardized nationally , advanced skills vary between private providers in Colombia Bogotá . Some Paramedics lack experience with complex trauma or pediatric emergencies due to lower call volumes for such events in certain zones.</w:t>
      </w:r>
    </w:p>
    <w:p>
      <w:pPr>
        <w:pStyle w:val="BodyText"/>
      </w:pPr>
      <w:r>
        <w:t xml:space="preserve">Resource Limitations</w:t>
      </w:r>
    </w:p>
    <w:p>
      <w:pPr>
        <w:pStyle w:val="BodyText"/>
      </w:pPr>
      <w:r>
        <w:t xml:space="preserve">Limited access to advanced airway equipment and automated external defibrillators (AEDs ) in older ambulance fleets in Colombia Bogotá restricts the scope of care Paramedics can provide on-scene.</w:t>
      </w:r>
    </w:p>
    <w:p>
      <w:pPr>
        <w:pStyle w:val="BodyText"/>
      </w:pPr>
      <w:r>
        <w:br/>
      </w:r>
    </w:p>
    <w:p>
      <w:pPr>
        <w:pStyle w:val="BodyText"/>
      </w:pPr>
      <w:r>
        <w:rPr>
          <w:bCs/>
          <w:b/>
        </w:rPr>
        <w:t xml:space="preserve">Key Insight :</w:t>
      </w:r>
      <w:r>
        <w:t xml:space="preserve"> </w:t>
      </w:r>
      <w:r>
        <w:t xml:space="preserve">Traffic is not just a logistical issue; it is a public health crisis directly affecting Paramedic outcomes in Colombia Bogotá . Reducing response time by even two minutes can significantly increase survival rates for cardiac arrest and severe trauma victims.</w:t>
      </w:r>
    </w:p>
    <w:bookmarkEnd w:id="25"/>
    <w:bookmarkStart w:id="30" w:name="strategic-recommendations"/>
    <w:p>
      <w:pPr>
        <w:pStyle w:val="Heading2"/>
      </w:pPr>
      <w:r>
        <w:t xml:space="preserve">6. Strategic Recommendations</w:t>
      </w:r>
    </w:p>
    <w:p>
      <w:pPr>
        <w:pStyle w:val="FirstParagraph"/>
      </w:pPr>
      <w:r>
        <w:t xml:space="preserve">Based on the findings, this Project Report proposes the following actionable recommendations for enhancing Paramedic services in Colombia Bogotá :</w:t>
      </w:r>
    </w:p>
    <w:bookmarkStart w:id="26" w:name="X7a9b783f293dd6d7a289bb209465e83bd7079e1"/>
    <w:p>
      <w:pPr>
        <w:pStyle w:val="Heading3"/>
      </w:pPr>
      <w:r>
        <w:t xml:space="preserve">A. Implementation of a Unified Digital Dispatch System (EpiBogotá )</w:t>
      </w:r>
    </w:p>
    <w:p>
      <w:pPr>
        <w:pStyle w:val="FirstParagraph"/>
      </w:pPr>
      <w:r>
        <w:t xml:space="preserve">We recommend the creation of a centralized AI-driven dispatch platform specifically for Colombia Bogotá . This system would optimize route planning in real-time, accounting for live traffic data , weather conditions , and hospital capacity. By integrating GPS tracking for all Paramedic units in Bogotá, the system can dynamically reassign nearby resources during mass casualty incidents or high-volume periods.</w:t>
      </w:r>
    </w:p>
    <w:bookmarkEnd w:id="26"/>
    <w:bookmarkStart w:id="27" w:name="X1bfbe0e98b0c6922b4e3d321ca0ed5c39bde7fb"/>
    <w:p>
      <w:pPr>
        <w:pStyle w:val="Heading3"/>
      </w:pPr>
      <w:r>
        <w:t xml:space="preserve">B. Advanced Paramedic Training Accreditation</w:t>
      </w:r>
    </w:p>
    <w:p>
      <w:pPr>
        <w:pStyle w:val="FirstParagraph"/>
      </w:pPr>
      <w:r>
        <w:t xml:space="preserve">The Secretaría de Salud in Colombia Bogotá should mandate a biennial continuing education requirement for all Paramedics (TEMs ). This would include simulation-based training for rare but critical events like pediatric cardiac arrest and major trauma. We propose establishing regional "Centers of Excellence" in Bogotá where Paramedics can undergo advanced certification, ensuring a baseline of high-level competency across the city.</w:t>
      </w:r>
    </w:p>
    <w:bookmarkEnd w:id="27"/>
    <w:bookmarkStart w:id="28" w:name="X27b0e6876498268a500798def3c7ecf630d62bb"/>
    <w:p>
      <w:pPr>
        <w:pStyle w:val="Heading3"/>
      </w:pPr>
      <w:r>
        <w:t xml:space="preserve">C. Expansion of Community Paramedicine Programs</w:t>
      </w:r>
    </w:p>
    <w:p>
      <w:pPr>
        <w:pStyle w:val="FirstParagraph"/>
      </w:pPr>
      <w:r>
        <w:t xml:space="preserve">While emergency response is critical , prevention is equally important. This Project Report suggests piloting Community Paramedicine programs in high-risk localities like Suba and Usme . These programs would involve Paramedics conducting home visits for elderly patients with chronic conditions, thereby reducing unnecessary 911 calls and allowing Paramedic resources to be focused on acute emergencies in Colombia Bogotá .</w:t>
      </w:r>
    </w:p>
    <w:bookmarkEnd w:id="28"/>
    <w:bookmarkStart w:id="29" w:name="Xbc96965fa44d27265e56813f9849a3ad1ce64ba"/>
    <w:p>
      <w:pPr>
        <w:pStyle w:val="Heading3"/>
      </w:pPr>
      <w:r>
        <w:t xml:space="preserve">D. Traffic Priority Legislation Enforcement</w:t>
      </w:r>
    </w:p>
    <w:p>
      <w:pPr>
        <w:pStyle w:val="FirstParagraph"/>
      </w:pPr>
      <w:r>
        <w:t xml:space="preserve">Collaborate with TransMilenio authorities and the local police to strictly enforce emergency vehicle right-of-way laws. Furthermore, consider designating "Green Waves" for ambulances at major traffic lights during critical incidents in the heart of Bogotá .</w:t>
      </w:r>
    </w:p>
    <w:bookmarkEnd w:id="29"/>
    <w:bookmarkEnd w:id="30"/>
    <w:bookmarkStart w:id="31" w:name="X8f7b00223a1a7322ad8e7a912da95401efb506c"/>
    <w:p>
      <w:pPr>
        <w:pStyle w:val="Heading2"/>
      </w:pPr>
      <w:r>
        <w:t xml:space="preserve">7. Financial Implications and Sustainability</w:t>
      </w:r>
    </w:p>
    <w:p>
      <w:pPr>
        <w:pStyle w:val="FirstParagraph"/>
      </w:pPr>
      <w:r>
        <w:t xml:space="preserve">The implementation of these recommendations requires significant initial investment, but the long-term benefits for Colombia Bogotá are substantial. Funding sources should include:</w:t>
      </w:r>
    </w:p>
    <w:p>
      <w:pPr>
        <w:numPr>
          <w:ilvl w:val="0"/>
          <w:numId w:val="1003"/>
        </w:numPr>
        <w:pStyle w:val="Compact"/>
      </w:pPr>
      <w:r>
        <w:t xml:space="preserve">Budget allocations from the Bogotá Health Secretariat (Secretaría de Salud Distrital).</w:t>
      </w:r>
    </w:p>
    <w:p>
      <w:pPr>
        <w:numPr>
          <w:ilvl w:val="0"/>
          <w:numId w:val="1003"/>
        </w:numPr>
        <w:pStyle w:val="Compact"/>
      </w:pPr>
      <w:r>
        <w:t xml:space="preserve">Contributions from EPS (Health Promoting Entities ) based on performance metrics.</w:t>
      </w:r>
    </w:p>
    <w:p>
      <w:pPr>
        <w:numPr>
          <w:ilvl w:val="0"/>
          <w:numId w:val="1003"/>
        </w:numPr>
        <w:pStyle w:val="Compact"/>
      </w:pPr>
      <w:r>
        <w:t xml:space="preserve">Potential grants from international health organizations such as PAHO/WHO , which have a strong presence in Colombia .</w:t>
      </w:r>
    </w:p>
    <w:p>
      <w:pPr>
        <w:pStyle w:val="FirstParagraph"/>
      </w:pPr>
      <w:r>
        <w:t xml:space="preserve">Cost savings can be realized through reduced hospital readmissions, shorter emergency department stays due to better pre-hospital stabilization by Paramedics , and decreased long-term disability costs associated with preventable delays in care.</w:t>
      </w:r>
    </w:p>
    <w:bookmarkEnd w:id="31"/>
    <w:bookmarkStart w:id="32" w:name="conclusion"/>
    <w:p>
      <w:pPr>
        <w:pStyle w:val="Heading2"/>
      </w:pPr>
      <w:r>
        <w:t xml:space="preserve">8. Conclusion</w:t>
      </w:r>
    </w:p>
    <w:p>
      <w:pPr>
        <w:pStyle w:val="FirstParagraph"/>
      </w:pPr>
      <w:r>
        <w:t xml:space="preserve">This Project Report underscores the critical importance of strengthening Paramedic services in Colombia Bogotá . By addressing systemic issues such as traffic congestion, training inconsistencies , and resource allocation , we can significantly enhance the quality of emergency care for millions of residents. The proposed strategies offer a clear path forward, balancing technological innovation with human-centric care standards. It is imperative that stakeholders in Colombia Bogotá act promptly to implement these recommendations, ensuring that every Paramedic is equipped to save lives efficiently and effectively. The future of public health in Colombia Bogotá depends on the strength and readiness of its Paramedic workforce.</w:t>
      </w:r>
    </w:p>
    <w:p>
      <w:pPr>
        <w:pStyle w:val="BodyText"/>
      </w:pPr>
      <w:r>
        <w:t xml:space="preserve">© 2024 Strategic Health Initiative Group. All Rights Reserved.</w:t>
      </w:r>
      <w:r>
        <w:br/>
      </w:r>
      <w:r>
        <w:rPr>
          <w:iCs/>
          <w:i/>
        </w:rPr>
        <w:t xml:space="preserve">This document is confidential and intended for authorized stakeholders involved in the healthcare infrastructure development of Colombia Bogotá .</w:t>
      </w:r>
    </w:p>
    <w:p>
      <w:pPr>
        <w:pStyle w:val="BodyText"/>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Paramedic Services in Colombia Bogotá</dc:title>
  <dc:creator/>
  <dc:language>en</dc:language>
  <cp:keywords/>
  <dcterms:created xsi:type="dcterms:W3CDTF">2026-07-29T20:30:40Z</dcterms:created>
  <dcterms:modified xsi:type="dcterms:W3CDTF">2026-07-29T20:30:40Z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