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Germany</w:t>
      </w:r>
      <w:r>
        <w:t xml:space="preserve"> </w:t>
      </w:r>
      <w:r>
        <w:t xml:space="preserve">Berlin</w:t>
      </w:r>
    </w:p>
    <w:bookmarkStart w:id="35" w:name="X1620bfc6e12b7e66ae28437b438c69c1ebe68ad"/>
    <w:p>
      <w:pPr>
        <w:pStyle w:val="Heading1"/>
      </w:pPr>
      <w:r>
        <w:t xml:space="preserve">Project Report: Integration of Advanced Paramedic Services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Berlin Emergency Medical Services Directorate</w:t>
      </w:r>
      <w:r>
        <w:br/>
      </w:r>
    </w:p>
    <w:p>
      <w:pPr>
        <w:pStyle w:val="BodyText"/>
      </w:pPr>
      <w:r>
        <w:t xml:space="preserve">Project Management Office for Urban Health Infrastructure</w:t>
      </w:r>
      <w:r>
        <w:br/>
      </w:r>
    </w:p>
    <w:bookmarkStart w:id="20" w:name="executive-summary"/>
    <w:p>
      <w:pPr>
        <w:pStyle w:val="Heading2"/>
      </w:pPr>
      <w:r>
        <w:t xml:space="preserve">1. Executive Summary</w:t>
      </w:r>
    </w:p>
    <w:p>
      <w:pPr>
        <w:pStyle w:val="FirstParagraph"/>
      </w:pPr>
      <w:r>
        <w:t xml:space="preserve">This Project Report outlines the strategic framework and operational guidelines for enhancing the role of paramedics within emergency medical services (EMS) across Germany Berlin. As one of Europe's most densely populated cities, Germany Berlin faces unique challenges regarding response times, patient volume, and resource allocation. This document details a comprehensive plan to expand the scope of practice for certified paramedics, aiming to improve patient outcomes while optimizing the efficiency of the broader healthcare infrastructure in Germany Berlin.</w:t>
      </w:r>
    </w:p>
    <w:bookmarkEnd w:id="20"/>
    <w:bookmarkStart w:id="21" w:name="introduction"/>
    <w:p>
      <w:pPr>
        <w:pStyle w:val="Heading2"/>
      </w:pPr>
      <w:r>
        <w:t xml:space="preserve">2. Introduction</w:t>
      </w:r>
    </w:p>
    <w:p>
      <w:pPr>
        <w:pStyle w:val="FirstParagraph"/>
      </w:pPr>
      <w:r>
        <w:t xml:space="preserve">The current emergency medical landscape in Germany Berlin is characterized by high demand and variable response capabilities. While traditional emergency physicians (Notarzt) play a crucial role, their deployment is often restricted to critical life-threatening situations due to scarcity and cost constraints. Consequently, there is an urgent need to leverage the full potential of paramedic professionals who serve as the first line of defense in medical emergencies throughout Germany Berlin.</w:t>
      </w:r>
    </w:p>
    <w:p>
      <w:pPr>
        <w:pStyle w:val="BodyText"/>
      </w:pPr>
      <w:r>
        <w:t xml:space="preserve">The primary objective of this project is not merely to maintain status quo but to fundamentally restructure how emergency care is delivered. By formally integrating advanced paramedic competencies into the standard operating procedures for Germany Berlin, we aim to create a tiered response system that ensures every citizen receives appropriate, timely, and high-quality medical attention. This Project Report serves as the foundational document for stakeholders in Germany Berlin to understand the logistical, legal, and clinical implications of this transition.</w:t>
      </w:r>
    </w:p>
    <w:bookmarkEnd w:id="21"/>
    <w:bookmarkStart w:id="22" w:name="current-challenges-in-germany-berlin"/>
    <w:p>
      <w:pPr>
        <w:pStyle w:val="Heading2"/>
      </w:pPr>
      <w:r>
        <w:t xml:space="preserve">3. Current Challenges in Germany Berlin</w:t>
      </w:r>
    </w:p>
    <w:p>
      <w:pPr>
        <w:pStyle w:val="FirstParagraph"/>
      </w:pPr>
      <w:r>
        <w:t xml:space="preserve">An analysis of recent data from emergency call centers in Germany Berlin reveals several systemic issues:</w:t>
      </w:r>
    </w:p>
    <w:p>
      <w:pPr>
        <w:numPr>
          <w:ilvl w:val="0"/>
          <w:numId w:val="1001"/>
        </w:numPr>
        <w:pStyle w:val="Compact"/>
      </w:pPr>
      <w:r>
        <w:rPr>
          <w:bCs/>
          <w:b/>
        </w:rPr>
        <w:t xml:space="preserve">Rising Call Volumes:</w:t>
      </w:r>
      <w:r>
        <w:t xml:space="preserve">The number of emergency calls per capita has increased by 15% over the last five years, straining existing resources in Germany Berlin.</w:t>
      </w:r>
    </w:p>
    <w:p>
      <w:pPr>
        <w:numPr>
          <w:ilvl w:val="0"/>
          <w:numId w:val="1001"/>
        </w:numPr>
        <w:pStyle w:val="Compact"/>
      </w:pPr>
      <w:r>
        <w:rPr>
          <w:bCs/>
          <w:b/>
        </w:rPr>
        <w:t xml:space="preserve">Distribution Disparities:</w:t>
      </w:r>
      <w:r>
        <w:t xml:space="preserve">Certain districts in Germany Berlin suffer from longer average response times due to traffic congestion and geographic layout, necessitating a more agile paramedic presence.</w:t>
      </w:r>
    </w:p>
    <w:p>
      <w:pPr>
        <w:numPr>
          <w:ilvl w:val="0"/>
          <w:numId w:val="1001"/>
        </w:numPr>
        <w:pStyle w:val="Compact"/>
      </w:pPr>
      <w:r>
        <w:t xml:space="preserve">&lt;</w:t>
      </w:r>
      <w:r>
        <w:rPr>
          <w:bCs/>
          <w:b/>
        </w:rPr>
        <w:t xml:space="preserve">Misallocation of Resources:</w:t>
      </w:r>
      <w:r>
        <w:t xml:space="preserve">Emergency physicians are frequently dispatched to non-critical cases where advanced paramedic intervention would suffice, leading to inefficiencies in the Germany Berlin healthcare network.</w:t>
      </w:r>
    </w:p>
    <w:bookmarkEnd w:id="22"/>
    <w:bookmarkStart w:id="26" w:name="strategic-objectives"/>
    <w:p>
      <w:pPr>
        <w:pStyle w:val="Heading2"/>
      </w:pPr>
      <w:r>
        <w:t xml:space="preserve">4. Strategic Objectives</w:t>
      </w:r>
    </w:p>
    <w:p>
      <w:pPr>
        <w:pStyle w:val="FirstParagraph"/>
      </w:pPr>
      <w:r>
        <w:t xml:space="preserve">To address these challenges, this Project Report proposes three core objectives for implementation across Germany Berlin:</w:t>
      </w:r>
    </w:p>
    <w:bookmarkStart w:id="23" w:name="expansion-of-paramedic-scope-of-practice"/>
    <w:p>
      <w:pPr>
        <w:pStyle w:val="Heading3"/>
      </w:pPr>
      <w:r>
        <w:t xml:space="preserve">4.1 Expansion of Paramedic Scope of Practice</w:t>
      </w:r>
    </w:p>
    <w:p>
      <w:pPr>
        <w:pStyle w:val="FirstParagraph"/>
      </w:pPr>
      <w:r>
        <w:t xml:space="preserve">We propose a legislative and regulatory review to allow certified paramedics in Germany Berlin to perform advanced interventions previously reserved for physicians. This includes the administration of specific medications, non-invasive ventilation, and point-of-care testing. By empowering paramedics with these tools, we ensure that critical care begins at the scene rather than en route to the hospital.</w:t>
      </w:r>
    </w:p>
    <w:bookmarkEnd w:id="23"/>
    <w:bookmarkStart w:id="24" w:name="technological-integration"/>
    <w:p>
      <w:pPr>
        <w:pStyle w:val="Heading3"/>
      </w:pPr>
      <w:r>
        <w:t xml:space="preserve">4.2 Technological Integration</w:t>
      </w:r>
    </w:p>
    <w:p>
      <w:pPr>
        <w:pStyle w:val="FirstParagraph"/>
      </w:pPr>
      <w:r>
        <w:t xml:space="preserve">The deployment of real-time telemetric systems in all ambulances and emergency vehicles in Germany Berlin is essential. These systems will allow remote physicians to guide paramedics during complex procedures, effectively extending the reach of specialist care to every corner of Germany Berlin.</w:t>
      </w:r>
    </w:p>
    <w:bookmarkEnd w:id="24"/>
    <w:bookmarkStart w:id="25" w:name="inter-agency-collaboration"/>
    <w:p>
      <w:pPr>
        <w:pStyle w:val="Heading3"/>
      </w:pPr>
      <w:r>
        <w:t xml:space="preserve">4.3 Inter-Agency Collaboration</w:t>
      </w:r>
    </w:p>
    <w:p>
      <w:pPr>
        <w:pStyle w:val="FirstParagraph"/>
      </w:pPr>
      <w:r>
        <w:t xml:space="preserve">Fostering stronger communication channels between fire departments, police forces, and medical emergency services in Germany Berlin is vital. A unified command structure will streamline operations and reduce administrative bottlenecks.</w:t>
      </w:r>
    </w:p>
    <w:bookmarkEnd w:id="25"/>
    <w:bookmarkEnd w:id="26"/>
    <w:bookmarkStart w:id="30" w:name="implementation-plan"/>
    <w:p>
      <w:pPr>
        <w:pStyle w:val="Heading2"/>
      </w:pPr>
      <w:r>
        <w:t xml:space="preserve">5. Implementation Plan</w:t>
      </w:r>
    </w:p>
    <w:p>
      <w:pPr>
        <w:pStyle w:val="FirstParagraph"/>
      </w:pPr>
      <w:r>
        <w:t xml:space="preserve">The implementation of these changes will occur in three phases over a twenty-four-month period:</w:t>
      </w:r>
    </w:p>
    <w:bookmarkStart w:id="27" w:name="X167a734058add074813c19dde91696ab118adfd"/>
    <w:p>
      <w:pPr>
        <w:pStyle w:val="Heading3"/>
      </w:pPr>
      <w:r>
        <w:rPr>
          <w:bCs/>
          <w:b/>
        </w:rPr>
        <w:t xml:space="preserve">Phase 1: Training and Certification (Months 1-6)</w:t>
      </w:r>
    </w:p>
    <w:p>
      <w:pPr>
        <w:pStyle w:val="FirstParagraph"/>
      </w:pPr>
      <w:r>
        <w:t xml:space="preserve">All paramedics currently operating within Germany Berlin must undergo accelerated training programs focused on advanced diagnostics and pharmacology. This phase involves collaboration with local universities in Germany Berlin to design curriculum standards that meet rigorous national guidelines.</w:t>
      </w:r>
    </w:p>
    <w:bookmarkEnd w:id="27"/>
    <w:bookmarkStart w:id="28" w:name="phase-2-pilot-program-months-7-18"/>
    <w:p>
      <w:pPr>
        <w:pStyle w:val="Heading3"/>
      </w:pPr>
      <w:r>
        <w:rPr>
          <w:bCs/>
          <w:b/>
        </w:rPr>
        <w:t xml:space="preserve">Phase 2: Pilot Program (Months 7-18)</w:t>
      </w:r>
    </w:p>
    <w:p>
      <w:pPr>
        <w:pStyle w:val="FirstParagraph"/>
      </w:pPr>
      <w:r>
        <w:t xml:space="preserve">A pilot program will be launched in two distinct districts of Germany Berlin, representing both high-density urban areas and suburban zones. This controlled environment will allow for the testing of new protocols, assessment of response times, and evaluation of patient outcomes.</w:t>
      </w:r>
    </w:p>
    <w:bookmarkEnd w:id="28"/>
    <w:bookmarkStart w:id="29" w:name="phase-3-full-rollout-months-19-24"/>
    <w:p>
      <w:pPr>
        <w:pStyle w:val="Heading3"/>
      </w:pPr>
      <w:r>
        <w:rPr>
          <w:bCs/>
          <w:b/>
        </w:rPr>
        <w:t xml:space="preserve">Phase 3: Full Rollout (Months 19-24)</w:t>
      </w:r>
    </w:p>
    <w:p>
      <w:pPr>
        <w:pStyle w:val="FirstParagraph"/>
      </w:pPr>
      <w:r>
        <w:t xml:space="preserve">Based on the success metrics from the pilot phase in Germany Berlin, a city-wide rollout will commence. This includes updating legislation, re-equipping fleets, and conducting public awareness campaigns to educate citizens about their new emergency care options.</w:t>
      </w:r>
    </w:p>
    <w:bookmarkEnd w:id="29"/>
    <w:bookmarkEnd w:id="30"/>
    <w:bookmarkStart w:id="31" w:name="budgetary-considerations"/>
    <w:p>
      <w:pPr>
        <w:pStyle w:val="Heading2"/>
      </w:pPr>
      <w:r>
        <w:t xml:space="preserve">6. Budgetary Considerations</w:t>
      </w:r>
    </w:p>
    <w:p>
      <w:pPr>
        <w:pStyle w:val="FirstParagraph"/>
      </w:pPr>
      <w:r>
        <w:t xml:space="preserve">Funding for this Project Report initiative requires significant investment but promises long-term savings for the Germany Berlin healthcare system. Key cost centers include:</w:t>
      </w:r>
    </w:p>
    <w:p>
      <w:pPr>
        <w:numPr>
          <w:ilvl w:val="0"/>
          <w:numId w:val="1002"/>
        </w:numPr>
        <w:pStyle w:val="Compact"/>
      </w:pPr>
      <w:r>
        <w:rPr>
          <w:bCs/>
          <w:b/>
        </w:rPr>
        <w:t xml:space="preserve">Educational Costs:</w:t>
      </w:r>
      <w:r>
        <w:t xml:space="preserve">Scholarships and training facilities for paramedics in Germany Berlin.</w:t>
      </w:r>
    </w:p>
    <w:p>
      <w:pPr>
        <w:numPr>
          <w:ilvl w:val="0"/>
          <w:numId w:val="1002"/>
        </w:numPr>
        <w:pStyle w:val="Compact"/>
      </w:pPr>
      <w:r>
        <w:rPr>
          <w:bCs/>
          <w:b/>
        </w:rPr>
        <w:t xml:space="preserve">Equipment Procurement:</w:t>
      </w:r>
      <w:r>
        <w:t xml:space="preserve">Purchase of advanced diagnostic tools and communication devices.</w:t>
      </w:r>
    </w:p>
    <w:p>
      <w:pPr>
        <w:numPr>
          <w:ilvl w:val="0"/>
          <w:numId w:val="1002"/>
        </w:numPr>
        <w:pStyle w:val="Compact"/>
      </w:pPr>
      <w:r>
        <w:rPr>
          <w:bCs/>
          <w:b/>
        </w:rPr>
        <w:t xml:space="preserve">Labor Adjustments:</w:t>
      </w:r>
      <w:r>
        <w:t xml:space="preserve">Salary adjustments to reflect the expanded responsibilities of paramedics, ensuring fair compensation and retention in the competitive job market of Germany Berlin.</w:t>
      </w:r>
    </w:p>
    <w:bookmarkEnd w:id="31"/>
    <w:bookmarkStart w:id="32" w:name="risk-management"/>
    <w:p>
      <w:pPr>
        <w:pStyle w:val="Heading2"/>
      </w:pPr>
      <w:r>
        <w:t xml:space="preserve">7. Risk Management</w:t>
      </w:r>
    </w:p>
    <w:p>
      <w:pPr>
        <w:pStyle w:val="FirstParagraph"/>
      </w:pPr>
      <w:r>
        <w:t xml:space="preserve">Potential risks include resistance from medical unions, public confusion regarding new service levels, and initial technological glitches. Mitigation strategies involve continuous stakeholder engagement with medical associations in Germany Berlin, transparent communication campaigns for the public, and rigorous testing of all digital infrastructure before deployment.</w:t>
      </w:r>
    </w:p>
    <w:bookmarkEnd w:id="32"/>
    <w:bookmarkStart w:id="33" w:name="expected-outcomes"/>
    <w:p>
      <w:pPr>
        <w:pStyle w:val="Heading2"/>
      </w:pPr>
      <w:r>
        <w:t xml:space="preserve">8. Expected Outcomes</w:t>
      </w:r>
    </w:p>
    <w:p>
      <w:pPr>
        <w:pStyle w:val="FirstParagraph"/>
      </w:pPr>
      <w:r>
        <w:t xml:space="preserve">If successfully implemented across Germany Berlin, this project is projected to reduce emergency response times by 20% for non-critical calls. Furthermore, it will alleviate the burden on hospital emergency departments in Germany Berlin by allowing paramedics to treat and discharge stable patients on-site or via alternative pathways. Most importantly, it enhances the overall resilience of the healthcare system in Germany Berlin against future public health crises.</w:t>
      </w:r>
    </w:p>
    <w:bookmarkEnd w:id="33"/>
    <w:bookmarkStart w:id="34" w:name="conclusion"/>
    <w:p>
      <w:pPr>
        <w:pStyle w:val="Heading2"/>
      </w:pPr>
      <w:r>
        <w:t xml:space="preserve">9. Conclusion</w:t>
      </w:r>
    </w:p>
    <w:p>
      <w:pPr>
        <w:pStyle w:val="FirstParagraph"/>
      </w:pPr>
      <w:r>
        <w:t xml:space="preserve">In conclusion, this Project Report emphasizes that modernizing the role of paramedics is not just an operational upgrade but a moral imperative for the citizens of Germany Berlin. By embracing advanced practices and leveraging technology, we can create a world-class emergency response system that saves lives more efficiently. The transition to an enhanced paramedic-led model represents a significant step forward for healthcare delivery in Germany Berlin, ensuring that quality care is accessible to all residents regardless of location or time.</w:t>
      </w:r>
    </w:p>
    <w:p>
      <w:pPr>
        <w:pStyle w:val="BodyText"/>
      </w:pPr>
      <w:r>
        <w:t xml:space="preserve">We urge the relevant authorities in Germany Berlin to approve this initiative and allocate necessary resources for immediate commencement. The future of emergency medicine in Germany Berlin depends on our ability to adapt, innovate, and prioritize the well-being of our community through empowered paramedic services.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Paramedic Services in Germany Berlin</dc:title>
  <dc:creator/>
  <dc:language>en</dc:language>
  <cp:keywords/>
  <dcterms:created xsi:type="dcterms:W3CDTF">2026-07-29T13:37:48Z</dcterms:created>
  <dcterms:modified xsi:type="dcterms:W3CDTF">2026-07-29T13:37:48Z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