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0" w:name="X055ce6b5754dc3ed3425be64dd6ea0cf5f93035"/>
    <w:p>
      <w:pPr>
        <w:pStyle w:val="Heading1"/>
      </w:pPr>
      <w:r>
        <w:t xml:space="preserve">Project Report: The Strategic Implementation of Advanced Paramedic Services in Indonesia Jakarta</w:t>
      </w:r>
    </w:p>
    <w:p>
      <w:pPr>
        <w:pStyle w:val="FirstParagraph"/>
      </w:pPr>
      <w:r>
        <w:rPr>
          <w:bCs/>
          <w:b/>
        </w:rPr>
        <w:t xml:space="preserve">Date:</w:t>
      </w:r>
    </w:p>
    <w:p>
      <w:pPr>
        <w:pStyle w:val="BodyText"/>
      </w:pPr>
      <w:r>
        <w:rPr>
          <w:bCs/>
          <w:b/>
        </w:rPr>
        <w:t xml:space="preserve">To:</w:t>
      </w:r>
    </w:p>
    <w:p>
      <w:pPr>
        <w:pStyle w:val="BodyText"/>
      </w:pPr>
      <w:r>
        <w:t xml:space="preserve">The Ministry of Health, Republic of Indonesia &amp; The Jakarta Provincial Government Health Department.</w:t>
      </w:r>
    </w:p>
    <w:p>
      <w:pPr>
        <w:pStyle w:val="BodyText"/>
      </w:pPr>
      <w:r>
        <w:rPr>
          <w:bCs/>
          <w:b/>
        </w:rPr>
        <w:t xml:space="preserve">From:</w:t>
      </w:r>
    </w:p>
    <w:p>
      <w:pPr>
        <w:pStyle w:val="BodyText"/>
      </w:pPr>
      <w:r>
        <w:t xml:space="preserve">.1. Executive Summary</w:t>
      </w:r>
    </w:p>
    <w:p>
      <w:pPr>
        <w:pStyle w:val="BodyText"/>
      </w:pPr>
      <w:r>
        <w:t xml:space="preserve">This project report outlines a comprehensive strategy to establish and scale advanced . Recognizing Jakarta as the economic heart of Indonesia, this document addresses the critical need for modernizing emergency medical services (EMS). By integrating professional paramedics into the existing health infrastructure in , we aim to reduce pre-hospital mortality rates, improve patient outcomes during transit, and alleviate pressure on hospital emergency departments. This proposal highlights how deploying trained paramedics will transform public health resilience in one of Asia's most densely populated megacities.</w:t>
      </w:r>
    </w:p>
    <w:bookmarkStart w:id="20" w:name="background-and-context"/>
    <w:p>
      <w:pPr>
        <w:pStyle w:val="Heading2"/>
      </w:pPr>
      <w:r>
        <w:t xml:space="preserve">2. Background and Context</w:t>
      </w:r>
    </w:p>
    <w:p>
      <w:pPr>
        <w:pStyle w:val="FirstParagraph"/>
      </w:pPr>
      <w:r>
        <w:t xml:space="preserve">Indonesia Jakarta represents a unique challenge for public health officials due to its rapid urbanization, high traffic congestion, and diverse socioeconomic landscape. As the capital city, hosts millions of residents and daily commuters who rely heavily on private vehicles or increasingly strained public transit systems. Consequently, emergency response times are often compromised by gridlock conditions that traditional ambulances cannot easily navigate alone.</w:t>
      </w:r>
    </w:p>
    <w:p>
      <w:pPr>
        <w:pStyle w:val="BodyText"/>
      </w:pPr>
      <w:r>
        <w:t xml:space="preserve">The current EMS framework in Jakarta relies primarily on basic life support (BLS) provided by drivers and EMTs. While foundational, this system lacks the capacity to handle complex medical emergencies such as cardiac arrests, severe trauma from traffic accidents, or acute neurological events before they reach hospital care. The introduction of a certified is therefore not merely an upgrade but a necessity for saving lives.</w:t>
      </w:r>
    </w:p>
    <w:bookmarkEnd w:id="20"/>
    <w:bookmarkStart w:id="21" w:name="problem-statement"/>
    <w:p>
      <w:pPr>
        <w:pStyle w:val="Heading2"/>
      </w:pPr>
      <w:r>
        <w:t xml:space="preserve">3. Problem Statement</w:t>
      </w:r>
    </w:p>
    <w:p>
      <w:pPr>
        <w:pStyle w:val="FirstParagraph"/>
      </w:pPr>
      <w:r>
        <w:t xml:space="preserve">The primary issue facing the healthcare system in is the "golden hour" gap—the critical period immediately following trauma or sudden illness where prompt medical intervention determines survival and recovery rates. Statistics indicate that a significant percentage of cardiac arrests occurring outside hospitals result in death due to delayed defibrillation and lack of advanced airway management during transit.</w:t>
      </w:r>
    </w:p>
    <w:p>
      <w:pPr>
        <w:pStyle w:val="BodyText"/>
      </w:pPr>
      <w:r>
        <w:t xml:space="preserve">Furthermore, the variability in service quality between government-operated ambulances (such as 118/119) and private EMS providers creates inconsistency for citizens. There is an urgent need for a standardized, high-quality that ensures every citizen in , regardless of location within the city's five municipalities (Jakarta Pusat, Jakarta Utara, Jakarta Barat, Jakarta Selatan), has access to advanced life support (ALS) capabilities.</w:t>
      </w:r>
    </w:p>
    <w:bookmarkEnd w:id="21"/>
    <w:bookmarkStart w:id="22" w:name="project-objectives"/>
    <w:p>
      <w:pPr>
        <w:pStyle w:val="Heading2"/>
      </w:pPr>
      <w:r>
        <w:t xml:space="preserve">4. Project Objectives</w:t>
      </w:r>
    </w:p>
    <w:p>
      <w:pPr>
        <w:pStyle w:val="FirstParagraph"/>
      </w:pPr>
      <w:r>
        <w:t xml:space="preserve">The overarching goal of this initiative is to deploy a scalable and sustainable . Specific objectives include:</w:t>
      </w:r>
    </w:p>
    <w:p>
      <w:pPr>
        <w:numPr>
          <w:ilvl w:val="0"/>
          <w:numId w:val="1001"/>
        </w:numPr>
        <w:pStyle w:val="Compact"/>
      </w:pPr>
      <w:r>
        <w:t xml:space="preserve">To train and certify at least 500 new paramedics within the first two years, ensuring they meet international standards while adhering to local regulations in .</w:t>
      </w:r>
    </w:p>
    <w:p>
      <w:pPr>
        <w:numPr>
          <w:ilvl w:val="0"/>
          <w:numId w:val="1001"/>
        </w:numPr>
        <w:pStyle w:val="Compact"/>
      </w:pPr>
      <w:r>
        <w:t xml:space="preserve">To equip designated ambulance fleets with advanced monitoring, defibrillation, and medication administration tools required for ALS interventions.</w:t>
      </w:r>
    </w:p>
    <w:p>
      <w:pPr>
        <w:numPr>
          <w:ilvl w:val="0"/>
          <w:numId w:val="1001"/>
        </w:numPr>
        <w:pStyle w:val="Compact"/>
      </w:pPr>
      <w:r>
        <w:t xml:space="preserve">To implement a centralized dispatch system that utilizes real-time GPS data to route ambulances equipped with capabilities to the nearest incident site efficiently.</w:t>
      </w:r>
    </w:p>
    <w:p>
      <w:pPr>
        <w:numPr>
          <w:ilvl w:val="0"/>
          <w:numId w:val="1001"/>
        </w:numPr>
        <w:pStyle w:val="Compact"/>
      </w:pPr>
      <w:r>
        <w:t xml:space="preserve">To collaborate with major hospitals across to ensure seamless handover protocols, reducing emergency department overcrowding by uplinking patient data prior to arrival.</w:t>
      </w:r>
    </w:p>
    <w:bookmarkEnd w:id="22"/>
    <w:bookmarkStart w:id="26" w:name="methodology-and-implementation-strategy"/>
    <w:p>
      <w:pPr>
        <w:pStyle w:val="Heading2"/>
      </w:pPr>
      <w:r>
        <w:t xml:space="preserve">5. Methodology and Implementation Strategy</w:t>
      </w:r>
    </w:p>
    <w:p>
      <w:pPr>
        <w:pStyle w:val="FirstParagraph"/>
      </w:pPr>
      <w:r>
        <w:t xml:space="preserve">The implementation of this project will follow a phased approach tailored to the specific needs of .</w:t>
      </w:r>
    </w:p>
    <w:bookmarkStart w:id="23" w:name="phase-1-training-and-certification"/>
    <w:p>
      <w:pPr>
        <w:pStyle w:val="Heading3"/>
      </w:pPr>
      <w:r>
        <w:t xml:space="preserve">Phase 1: Training and Certification</w:t>
      </w:r>
    </w:p>
    <w:p>
      <w:pPr>
        <w:pStyle w:val="FirstParagraph"/>
      </w:pPr>
      <w:r>
        <w:t xml:space="preserve">We will partner with leading medical universities in Indonesia to develop a specialized curriculum for paramedicine. This training will focus on advanced trauma life support (ATLS), pediatric emergency care, and critical care transport. Graduates will receive certification recognized by the Indonesian Medical Council.</w:t>
      </w:r>
    </w:p>
    <w:bookmarkEnd w:id="23"/>
    <w:bookmarkStart w:id="24" w:name="phase-2-fleet-integration"/>
    <w:p>
      <w:pPr>
        <w:pStyle w:val="Heading3"/>
      </w:pPr>
      <w:r>
        <w:t xml:space="preserve">Phase 2: Fleet Integration</w:t>
      </w:r>
    </w:p>
    <w:p>
      <w:pPr>
        <w:pStyle w:val="FirstParagraph"/>
      </w:pPr>
      <w:r>
        <w:t xml:space="preserve">Newly trained professionals will be integrated into both public and private ambulance fleets. Vehicles will be retrofitted or newly purchased to include ALS-grade equipment, including portable ventilators, cardiac monitors, and automated external defibrillators (AEDs).</w:t>
      </w:r>
    </w:p>
    <w:bookmarkEnd w:id="24"/>
    <w:bookmarkStart w:id="25" w:name="phase-3-digital-integration"/>
    <w:p>
      <w:pPr>
        <w:pStyle w:val="Heading3"/>
      </w:pPr>
      <w:r>
        <w:t xml:space="preserve">Phase 3: Digital Integration</w:t>
      </w:r>
    </w:p>
    <w:p>
      <w:pPr>
        <w:pStyle w:val="FirstParagraph"/>
      </w:pPr>
      <w:r>
        <w:t xml:space="preserve">A robust mobile application and backend system will be deployed for . This digital infrastructure will allow dispatchers to match the closest ALS-capable unit to a call, considering traffic conditions via integration with local transportation authorities. Paramedics will also have access to telemedicine support from specialists in hospitals.</w:t>
      </w:r>
    </w:p>
    <w:bookmarkEnd w:id="25"/>
    <w:bookmarkEnd w:id="26"/>
    <w:bookmarkStart w:id="27" w:name="challenges-and-mitigation"/>
    <w:p>
      <w:pPr>
        <w:pStyle w:val="Heading2"/>
      </w:pPr>
      <w:r>
        <w:t xml:space="preserve">6. Challenges and Mitigation</w:t>
      </w:r>
    </w:p>
    <w:p>
      <w:pPr>
        <w:pStyle w:val="FirstParagraph"/>
      </w:pPr>
      <w:r>
        <w:t xml:space="preserve">Implementing advanced in presents specific challenges:</w:t>
      </w:r>
    </w:p>
    <w:p>
      <w:pPr>
        <w:numPr>
          <w:ilvl w:val="0"/>
          <w:numId w:val="1002"/>
        </w:numPr>
        <w:pStyle w:val="Compact"/>
      </w:pPr>
      <w:r>
        <w:t xml:space="preserve">Traffic Congestion: The notorious traffic jams of Jakarta can hinder ambulance response times. We propose the development of dedicated emergency lanes and coordination with the provincial police to enforce right-of-way laws.</w:t>
      </w:r>
    </w:p>
    <w:p>
      <w:pPr>
        <w:numPr>
          <w:ilvl w:val="0"/>
          <w:numId w:val="1002"/>
        </w:numPr>
        <w:pStyle w:val="Compact"/>
      </w:pPr>
      <w:r>
        <w:t xml:space="preserve">Funding: High costs associated with equipment and training require a mixed financing model involving government subsidies, health insurance (BPJS Kesehatan), and strategic partnerships with private insurers.</w:t>
      </w:r>
    </w:p>
    <w:p>
      <w:pPr>
        <w:numPr>
          <w:ilvl w:val="0"/>
          <w:numId w:val="1002"/>
        </w:numPr>
        <w:pStyle w:val="Compact"/>
      </w:pPr>
      <w:r>
        <w:t xml:space="preserve">Public Awareness: Citizens may not distinguish between basic EMTs and advanced paramedics. A public education campaign will be launched to explain the value of and how to properly request services.</w:t>
      </w:r>
    </w:p>
    <w:bookmarkEnd w:id="27"/>
    <w:bookmarkStart w:id="28" w:name="expected-outcomes"/>
    <w:p>
      <w:pPr>
        <w:pStyle w:val="Heading2"/>
      </w:pPr>
      <w:r>
        <w:t xml:space="preserve">7. Expected Outcomes</w:t>
      </w:r>
    </w:p>
    <w:p>
      <w:pPr>
        <w:pStyle w:val="FirstParagraph"/>
      </w:pPr>
      <w:r>
        <w:t xml:space="preserve">The successful implementation of this project will yield transformative results for . We anticipate a measurable reduction in pre-hospital mortality rates, particularly for cardiovascular emergencies and severe trauma. By ensuring that patients receive advanced care en route to the hospital, we improve overall survival odds and reduce long-term disability.</w:t>
      </w:r>
    </w:p>
    <w:p>
      <w:pPr>
        <w:pStyle w:val="BodyText"/>
      </w:pPr>
      <w:r>
        <w:t xml:space="preserve">Moreover, the establishment of a professional workforce will create thousands of high-quality jobs in the healthcare sector. This contributes to economic stability while enhancing the global reputation of Jakarta’s health infrastructure as a model for other developing megacities.</w:t>
      </w:r>
    </w:p>
    <w:bookmarkEnd w:id="28"/>
    <w:bookmarkStart w:id="29" w:name="conclusion"/>
    <w:p>
      <w:pPr>
        <w:pStyle w:val="Heading2"/>
      </w:pPr>
      <w:r>
        <w:t xml:space="preserve">8. Conclusion</w:t>
      </w:r>
    </w:p>
    <w:p>
      <w:pPr>
        <w:pStyle w:val="FirstParagraph"/>
      </w:pPr>
      <w:r>
        <w:t xml:space="preserve">The integration of advanced paramedic services is a vital step forward for public health in . This project report demonstrates that with strategic planning, adequate funding, and community engagement, we can build a robust emergency response system. The deployment of skilled professionals will bridge the critical gap between the scene of an emergency and hospital care. Ultimately, this initiative aligns with national health goals to provide equitable and high-quality healthcare for all citizens in , ensuring that when seconds count, professional paramedic care is always within reach.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Indonesia Jakarta</dc:title>
  <dc:creator/>
  <dc:language>en</dc:language>
  <cp:keywords/>
  <dcterms:created xsi:type="dcterms:W3CDTF">2026-07-29T15:04:01Z</dcterms:created>
  <dcterms:modified xsi:type="dcterms:W3CDTF">2026-07-29T15:04:01Z</dcterms:modified>
</cp:coreProperties>
</file>

<file path=docProps/custom.xml><?xml version="1.0" encoding="utf-8"?>
<Properties xmlns="http://schemas.openxmlformats.org/officeDocument/2006/custom-properties" xmlns:vt="http://schemas.openxmlformats.org/officeDocument/2006/docPropsVTypes"/>
</file>