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Iraq</w:t>
      </w:r>
      <w:r>
        <w:t xml:space="preserve"> </w:t>
      </w:r>
      <w:r>
        <w:t xml:space="preserve">Baghdad</w:t>
      </w:r>
    </w:p>
    <w:bookmarkStart w:id="23" w:name="X5d529a253153d210fb33739a16c4805264b73dd"/>
    <w:p>
      <w:pPr>
        <w:pStyle w:val="Heading1"/>
      </w:pPr>
      <w:r>
        <w:t xml:space="preserve">Project Report: Establishment of Advanced Paramedic Services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Coordination Council</w:t>
      </w:r>
      <w:r>
        <w:br/>
      </w:r>
      <w:r>
        <w:rPr>
          <w:bCs/>
          <w:b/>
        </w:rPr>
        <w:t xml:space="preserve">From:</w:t>
      </w:r>
      <w:r>
        <w:t xml:space="preserve"> </w:t>
      </w:r>
      <w:r>
        <w:t xml:space="preserve">Project Management Office</w:t>
      </w:r>
      <w:r>
        <w:br/>
      </w:r>
      <w:r>
        <w:t xml:space="preserve">: Strategic Deployment and Integration of Paramedic Teams in Iraq Baghdad</w:t>
      </w:r>
    </w:p>
    <w:p>
      <w:pPr>
        <w:pStyle w:val="BodyText"/>
      </w:pPr>
      <w:r>
        <w:t xml:space="preserve">This report outlines the strategic framework, operational challenges, and projected outcomes for the deployment of a comprehensive</w:t>
      </w:r>
      <w:r>
        <w:t xml:space="preserve"> </w:t>
      </w:r>
      <w:r>
        <w:rPr>
          <w:bCs/>
          <w:b/>
        </w:rPr>
        <w:t xml:space="preserve">Paramedic</w:t>
      </w:r>
      <w:r>
        <w:t xml:space="preserve"> </w:t>
      </w:r>
      <w:r>
        <w:t xml:space="preserve">service system within Iraq Baghdad. The capital city has undergone significant transformation in recent years; however, its emergency medical services (EMS) infrastructure requires substantial modernization to meet international standards. The primary objective of this project is to establish a robust chain of survival that ensures rapid response times, advanced pre-hospital care, and seamless integration with hospital facilities across Iraq Baghdad.</w:t>
      </w:r>
    </w:p>
    <w:p>
      <w:pPr>
        <w:pStyle w:val="BodyText"/>
      </w:pPr>
      <w:r>
        <w:t xml:space="preserve">The initiative focuses not only on the procurement of necessary medical equipment but also on the rigorous training and certification of local personnel as</w:t>
      </w:r>
      <w:r>
        <w:t xml:space="preserve"> </w:t>
      </w:r>
      <w:r>
        <w:rPr>
          <w:bCs/>
          <w:b/>
        </w:rPr>
        <w:t xml:space="preserve">Paramedic</w:t>
      </w:r>
      <w:r>
        <w:t xml:space="preserve"> </w:t>
      </w:r>
      <w:r>
        <w:t xml:space="preserve">professionals. By enhancing the capabilities of first responders in Iraq Baghdad, this project aims to reduce mortality rates from trauma and acute medical emergencies, thereby contributing significantly to public health stability in the region.</w:t>
      </w:r>
    </w:p>
    <w:p>
      <w:pPr>
        <w:pStyle w:val="BodyText"/>
      </w:pPr>
      <w:r>
        <w:t xml:space="preserve">Iraq Baghdad serves as the political, cultural, and economic heart of Iraq. Despite improvements in security conditions over the past decade, the city faces unique challenges regarding emergency healthcare delivery. The population density is high, traffic congestion is severe, and existing ambulance services are often overwhelmed during peak hours or mass casualty incidents.</w:t>
      </w:r>
    </w:p>
    <w:p>
      <w:pPr>
        <w:pStyle w:val="BodyText"/>
      </w:pPr>
      <w:r>
        <w:t xml:space="preserve">Previous assessments have identified a critical gap in advanced life support (ALS) capabilities. While basic first aid is available through various channels, the presence of qualified</w:t>
      </w:r>
      <w:r>
        <w:t xml:space="preserve"> </w:t>
      </w:r>
      <w:r>
        <w:rPr>
          <w:bCs/>
          <w:b/>
        </w:rPr>
        <w:t xml:space="preserve">Paramedic</w:t>
      </w:r>
      <w:r>
        <w:t xml:space="preserve"> </w:t>
      </w:r>
      <w:r>
        <w:t xml:space="preserve">staff who can perform intubations, administer complex pharmacological interventions, and manage trauma on-site remains insufficient. This project seeks to bridge that gap by institutionalizing a professional</w:t>
      </w:r>
      <w:r>
        <w:t xml:space="preserve"> </w:t>
      </w:r>
      <w:r>
        <w:rPr>
          <w:bCs/>
          <w:b/>
        </w:rPr>
        <w:t xml:space="preserve">Paramedic</w:t>
      </w:r>
      <w:r>
        <w:t xml:space="preserve"> </w:t>
      </w:r>
      <w:r>
        <w:t xml:space="preserve">corps specifically tailored to the urban landscape of Iraq Baghdad.</w:t>
      </w:r>
    </w:p>
    <w:p>
      <w:pPr>
        <w:numPr>
          <w:ilvl w:val="0"/>
          <w:numId w:val="1001"/>
        </w:numPr>
        <w:pStyle w:val="Compact"/>
      </w:pPr>
      <w:r>
        <w:rPr>
          <w:bCs/>
          <w:b/>
        </w:rPr>
        <w:t xml:space="preserve">Infrastructure Development: Establish 15 advanced ambulance stations strategically located across key districts of Iraq Baghdad to ensure a response time of under ten minutes in 90% of cases.&lt; /li &gt;&lt; li &gt;&lt; strong &gt;Training and Education:&lt; /strong &gt; Train and certify at least 200 individuals as qualified</w:t>
      </w:r>
      <w:r>
        <w:rPr>
          <w:bCs/>
          <w:b/>
        </w:rPr>
        <w:t xml:space="preserve"> </w:t>
      </w:r>
      <w:r>
        <w:rPr>
          <w:bCs/>
          <w:b/>
          <w:bCs/>
          <w:b/>
        </w:rPr>
        <w:t xml:space="preserve">Paramedic</w:t>
      </w:r>
      <w:r>
        <w:rPr>
          <w:bCs/>
          <w:b/>
        </w:rPr>
        <w:t xml:space="preserve"> </w:t>
      </w:r>
      <w:r>
        <w:rPr>
          <w:bCs/>
          <w:b/>
        </w:rPr>
        <w:t xml:space="preserve">professionals through partnerships with local medical universities and international training organizations.&lt; /li&gt;&lt; li &gt;&lt; strong &gt;Equipment Standardization:</w:t>
      </w:r>
    </w:p>
    <w:p>
      <w:pPr>
        <w:numPr>
          <w:ilvl w:val="0"/>
          <w:numId w:val="1001"/>
        </w:numPr>
        <w:pStyle w:val="Compact"/>
      </w:pPr>
      <w:r>
        <w:t xml:space="preserve">: Create a unified communication protocol between</w:t>
      </w:r>
    </w:p>
    <w:p>
      <w:pPr>
        <w:numPr>
          <w:ilvl w:val="0"/>
          <w:numId w:val="1000"/>
        </w:numPr>
        <w:pStyle w:val="Compact"/>
      </w:pPr>
      <w:r>
        <w:t xml:space="preserve">Paramedic teams and tertiary hospitals in Iraq Baghdad to facilitate rapid patient handovers and data sharing.</w:t>
      </w:r>
    </w:p>
    <w:bookmarkStart w:id="20" w:name="recruitment-and-selection"/>
    <w:p>
      <w:pPr>
        <w:pStyle w:val="Heading3"/>
      </w:pPr>
      <w:r>
        <w:t xml:space="preserve">4.1 Recruitment and Selection</w:t>
      </w:r>
    </w:p>
    <w:p>
      <w:pPr>
        <w:pStyle w:val="FirstParagraph"/>
      </w:pPr>
      <w:r>
        <w:t xml:space="preserve">The recruitment process for the</w:t>
      </w:r>
    </w:p>
    <w:p>
      <w:pPr>
        <w:pStyle w:val="BodyText"/>
      </w:pPr>
      <w:r>
        <w:t xml:space="preserve">Paramedic candidates in Iraq Baghdad will prioritize individuals with backgrounds in nursing, emergency medicine, or military medical services, given their existing resilience and experience under pressure. Candidates must undergo psychological evaluations to ensure they can handle the high-stress environment typical of emergency response in a major metropolitan area like Iraq Baghdad.</w:t>
      </w:r>
    </w:p>
    <w:bookmarkEnd w:id="20"/>
    <w:bookmarkStart w:id="21" w:name="training-curriculum"/>
    <w:p>
      <w:pPr>
        <w:pStyle w:val="Heading3"/>
      </w:pPr>
      <w:r>
        <w:t xml:space="preserve">4.2 Training Curriculum</w:t>
      </w:r>
    </w:p>
    <w:p>
      <w:pPr>
        <w:pStyle w:val="FirstParagraph"/>
      </w:pPr>
      <w:r>
        <w:t xml:space="preserve">The core of this project lies in the transformation of recruits into highly competent</w:t>
      </w:r>
    </w:p>
    <w:p>
      <w:pPr>
        <w:pStyle w:val="BodyText"/>
      </w:pPr>
      <w:r>
        <w:t xml:space="preserve">Paramedics. The training curriculum, developed in accordance with International Committee of the Red Cross (ICRC) and World Health Organization (WHO) guidelines, covers:</w:t>
      </w:r>
    </w:p>
    <w:p>
      <w:pPr>
        <w:numPr>
          <w:ilvl w:val="0"/>
          <w:numId w:val="1002"/>
        </w:numPr>
        <w:pStyle w:val="Compact"/>
      </w:pPr>
      <w:r>
        <w:t xml:space="preserve">Advanced Trauma Life Support (ATLS)&lt; /li &gt;&lt; li &gt;Cardiopulmonary Resuscitation (CPR)&lt; /li &gt;&lt; li &gt;Pediatric and Obstetric Emergencies</w:t>
      </w:r>
    </w:p>
    <w:p>
      <w:pPr>
        <w:numPr>
          <w:ilvl w:val="0"/>
          <w:numId w:val="1002"/>
        </w:numPr>
        <w:pStyle w:val="Compact"/>
      </w:pPr>
      <w:r>
        <w:t xml:space="preserve">Pharmacology in Pre-Hospital Care</w:t>
      </w:r>
    </w:p>
    <w:bookmarkEnd w:id="21"/>
    <w:bookmarkStart w:id="22" w:name="logistics-and-supply-chain"/>
    <w:p>
      <w:pPr>
        <w:pStyle w:val="Heading3"/>
      </w:pPr>
      <w:r>
        <w:t xml:space="preserve">4.3 Logistics and Supply Chain</w:t>
      </w:r>
    </w:p>
    <w:p>
      <w:pPr>
        <w:pStyle w:val="FirstParagraph"/>
      </w:pPr>
      <w:r>
        <w:t xml:space="preserve">Sustaining the</w:t>
      </w:r>
    </w:p>
    <w:p>
      <w:pPr>
        <w:pStyle w:val="BodyText"/>
      </w:pPr>
      <w:r>
        <w:t xml:space="preserve">Paramedic operations in Iraq Baghdad requires a reliable supply chain for medical consumables such as oxygen, IV fluids, and medications. The project includes the establishment of a central warehouse in Baghdad with regional distribution hubs to minimize delays and ensure that no ambulance unit runs out of critical supplies.</w:t>
      </w:r>
    </w:p>
    <w:p>
      <w:pPr>
        <w:pStyle w:val="BodyText"/>
      </w:pPr>
      <w:r>
        <w:t xml:space="preserve">Operating a</w:t>
      </w:r>
    </w:p>
    <w:p>
      <w:pPr>
        <w:pStyle w:val="BodyText"/>
      </w:pPr>
      <w:r>
        <w:t xml:space="preserve">Paramedic service in Iraq Baghdad presents distinct challenges that require proactive mitigation strategies.</w:t>
      </w:r>
    </w:p>
    <w:p>
      <w:pPr>
        <w:pStyle w:val="BodyText"/>
      </w:pPr>
      <w:r>
        <w:t xml:space="preserve">Challenge&lt; td&gt;Potential Impact&lt; /td &gt;&lt; Strong&gt;Mitigation Strategy&lt; /strong &gt;&lt; tbody&gt;</w:t>
      </w:r>
    </w:p>
    <w:p>
      <w:pPr>
        <w:pStyle w:val="BodyText"/>
      </w:pPr>
      <w:r>
        <w:t xml:space="preserve">Security Instability &lt; td &gt;Risks to staff and equipment integrity. &lt; Strong &gt;Close coordination with local security forces for escort services and real-time threat intelligence updates.&lt; /strong &gt;</w:t>
      </w:r>
    </w:p>
    <w:p>
      <w:pPr>
        <w:pStyle w:val="BodyText"/>
      </w:pPr>
      <w:r>
        <w:t xml:space="preserve">Traffic Congestion&gt;Longer response times in dense urban areas of Iraq Baghdad.&lt; Strong&gt;Use of lightweight, maneuverable ambulances and drone-assisted delivery of defibrillators in critical zones.</w:t>
      </w:r>
    </w:p>
    <w:p>
      <w:pPr>
        <w:pStyle w:val="BodyText"/>
      </w:pPr>
      <w:r>
        <w:t xml:space="preserve">Resource Scarcity &lt; td &gt;Delays due to lack medical supplies.&lt; /td &gt;&lt; Strong &gt;Diversified supply chain with local sourcing options where safe and feasible in Iraq Baghdad.</w:t>
      </w:r>
    </w:p>
    <w:p>
      <w:pPr>
        <w:pStyle w:val="BodyText"/>
      </w:pPr>
      <w:r>
        <w:t xml:space="preserve">Cultural Barriers&gt;Reluctance to accept care from mixed-gender teams or unfamiliar protocols.</w:t>
      </w:r>
    </w:p>
    <w:p>
      <w:pPr>
        <w:pStyle w:val="BodyText"/>
      </w:pPr>
      <w:r>
        <w:t xml:space="preserve">Cultural sensitivity training for Paramedic staff and engagement with community leaders in Iraq Baghdad.&lt; /strong &gt;</w:t>
      </w:r>
    </w:p>
    <w:p>
      <w:pPr>
        <w:pStyle w:val="BodyText"/>
      </w:pPr>
      <w:r>
        <w:t xml:space="preserve">The successful implementation of this project will yield measurable improvements in the healthcare landscape of Iraq Baghdad. Key performance indicators (KPIs) include:</w:t>
      </w:r>
    </w:p>
    <w:p>
      <w:pPr>
        <w:numPr>
          <w:ilvl w:val="0"/>
          <w:numId w:val="1003"/>
        </w:numPr>
        <w:pStyle w:val="Compact"/>
      </w:pPr>
      <w:r>
        <w:t xml:space="preserve">A 30% reduction in mortality rates for cardiac arrest and severe trauma cases within the first two years.&lt; li &gt;An increase in patient satisfaction scores related to emergency response times.&lt; li &gt;The creation of a sustainable local workforce of</w:t>
      </w:r>
    </w:p>
    <w:p>
      <w:pPr>
        <w:numPr>
          <w:ilvl w:val="0"/>
          <w:numId w:val="1000"/>
        </w:numPr>
        <w:pStyle w:val="Compact"/>
      </w:pPr>
      <w:r>
        <w:t xml:space="preserve">Paramedic professionals, reducing dependence on international NGOs over time.</w:t>
      </w:r>
    </w:p>
    <w:p>
      <w:pPr>
        <w:pStyle w:val="FirstParagraph"/>
      </w:pPr>
      <w:r>
        <w:t xml:space="preserve">Furthermore, the presence of a professional</w:t>
      </w:r>
    </w:p>
    <w:p>
      <w:pPr>
        <w:pStyle w:val="BodyText"/>
      </w:pPr>
      <w:r>
        <w:t xml:space="preserve">Paramedic service enhances the overall resilience of Iraq Baghdad against public health crises and natural disasters. By integrating data collection from ambulance calls, health authorities in Iraq Baghdad will gain valuable insights into emerging health trends and disease patterns.</w:t>
      </w:r>
    </w:p>
    <w:p>
      <w:pPr>
        <w:pStyle w:val="BodyText"/>
      </w:pPr>
      <w:r>
        <w:t xml:space="preserve">The financial allocation for this project is structured to ensure long-term sustainability. Major cost centers include:</w:t>
      </w:r>
    </w:p>
    <w:p>
      <w:pPr>
        <w:pStyle w:val="BodyText"/>
      </w:pPr>
      <w:r>
        <w:t xml:space="preserve">Personnel Salaries and Benefits: 40% of the total budget.&lt; li &gt;Vehicle Procurement and Maintenance: 25%.&lt; /li&gt;</w:t>
      </w:r>
    </w:p>
    <w:p>
      <w:pPr>
        <w:pStyle w:val="BodyText"/>
      </w:pPr>
      <w:r>
        <w:t xml:space="preserve">Medical Equipment and Supplies:&lt; Strong &gt;30%&lt; li &gt;Training Facility Operations:5%&lt; /ol&gt;</w:t>
      </w:r>
    </w:p>
    <w:p>
      <w:pPr>
        <w:pStyle w:val="BodyText"/>
      </w:pPr>
      <w:r>
        <w:t xml:space="preserve">The establishment of a dedicated</w:t>
      </w:r>
      <w:r>
        <w:t xml:space="preserve"> </w:t>
      </w:r>
      <w:r>
        <w:rPr>
          <w:bCs/>
          <w:b/>
        </w:rPr>
        <w:t xml:space="preserve">Paramedic</w:t>
      </w:r>
      <w:r>
        <w:t xml:space="preserve"> </w:t>
      </w:r>
      <w:r>
        <w:t xml:space="preserve">service in Iraq Baghdad is not merely an infrastructure project; it is a vital investment in the lives and well-being of the citizens of Iraq Baghdad. By professionalizing emergency care, we empower local healthcare providers to deliver life-saving interventions with speed and precision.</w:t>
      </w:r>
    </w:p>
    <w:p>
      <w:pPr>
        <w:pStyle w:val="BodyText"/>
      </w:pPr>
      <w:r>
        <w:t xml:space="preserve">This</w:t>
      </w:r>
      <w:r>
        <w:t xml:space="preserve"> </w:t>
      </w:r>
      <w:r>
        <w:rPr>
          <w:bCs/>
          <w:b/>
        </w:rPr>
        <w:t xml:space="preserve">Project Report</w:t>
      </w:r>
      <w:r>
        <w:t xml:space="preserve"> </w:t>
      </w:r>
      <w:r>
        <w:t xml:space="preserve">underscores the urgency and feasibility of deploying advanced</w:t>
      </w:r>
      <w:r>
        <w:t xml:space="preserve"> </w:t>
      </w:r>
      <w:r>
        <w:rPr>
          <w:bCs/>
          <w:b/>
        </w:rPr>
        <w:t xml:space="preserve">Paramedic</w:t>
      </w:r>
      <w:r>
        <w:t xml:space="preserve"> </w:t>
      </w:r>
      <w:r>
        <w:t xml:space="preserve">units in this critical region. With coordinated effort, sustained funding, and community engagement, Iraq Baghdad will witness a transformative improvement in its emergency medical response capabilities. We recommend immediate approval to commence the recruitment and training phases.</w:t>
      </w:r>
    </w:p>
    <w:p>
      <w:pPr>
        <w:numPr>
          <w:ilvl w:val="0"/>
          <w:numId w:val="1004"/>
        </w:numPr>
        <w:pStyle w:val="Compact"/>
      </w:pPr>
      <w:r>
        <w:t xml:space="preserve">Immediately initiate partnerships with local medical faculties in Iraq Baghdad for curriculum accreditation.&lt; /li &gt;&lt; li &gt;Secure initial funding tranches to begin vehicle procurement within the next quarter.&lt; li &gt;Engage with Iraqi Ministry of Health to ensure regulatory alignment and legal framework support for</w:t>
      </w:r>
      <w:r>
        <w:t xml:space="preserve"> </w:t>
      </w:r>
      <w:r>
        <w:rPr>
          <w:bCs/>
          <w:b/>
        </w:rPr>
        <w:t xml:space="preserve">Paramedic</w:t>
      </w:r>
      <w:r>
        <w:t xml:space="preserve"> </w:t>
      </w:r>
      <w:r>
        <w:t xml:space="preserve">operations in Iraq Baghdad.</w:t>
      </w:r>
    </w:p>
    <w:p>
      <w:pPr>
        <w:pStyle w:val="FirstParagraph"/>
      </w:pPr>
      <w:r>
        <w:rPr>
          <w:iCs/>
          <w:i/>
        </w:rPr>
        <w:t xml:space="preserve">End of Report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Iraq Baghdad</dc:title>
  <dc:creator/>
  <dc:language>en</dc:language>
  <cp:keywords/>
  <dcterms:created xsi:type="dcterms:W3CDTF">2026-07-29T13:57:49Z</dcterms:created>
  <dcterms:modified xsi:type="dcterms:W3CDTF">2026-07-29T13:57:49Z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