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Kyoto</w:t>
      </w:r>
    </w:p>
    <w:bookmarkStart w:id="32" w:name="X89efb565d62f5d7ee472f9716a8927ac0646bb0"/>
    <w:p>
      <w:pPr>
        <w:pStyle w:val="Heading1"/>
      </w:pPr>
      <w:r>
        <w:t xml:space="preserve">Project Report: Strategic Integration of Advanced Paramedic Protocols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Kyoto Prefectural Board of Fire and Disaster Management</w:t>
      </w:r>
      <w:r>
        <w:br/>
      </w:r>
      <w:r>
        <w:rPr>
          <w:bCs/>
          <w:b/>
        </w:rPr>
        <w:t xml:space="preserve">From:</w:t>
      </w:r>
      <w:r>
        <w:t xml:space="preserve"> </w:t>
      </w:r>
      <w:r>
        <w:t xml:space="preserve">Project Development Team</w:t>
      </w:r>
      <w:r>
        <w:br/>
      </w:r>
    </w:p>
    <w:p>
      <w:pPr>
        <w:pStyle w:val="BodyText"/>
      </w:pPr>
      <w:r>
        <w:t xml:space="preserve">Subject: Enhancing Emergency Medical Services through Specialized Paramedic Training and Infrastructure in Japan, Kyoto</w:t>
      </w:r>
    </w:p>
    <w:bookmarkStart w:id="20" w:name="introduction"/>
    <w:p>
      <w:pPr>
        <w:pStyle w:val="Heading2"/>
      </w:pPr>
      <w:r>
        <w:t xml:space="preserve">1. Introduction</w:t>
      </w:r>
    </w:p>
    <w:p>
      <w:pPr>
        <w:pStyle w:val="FirstParagraph"/>
      </w:pPr>
      <w:r>
        <w:t xml:space="preserve">This document serves as a comprehensive project report detailing the proposed enhancements to emergency medical services within the unique geographical and demographic context of Japan, specifically focusing on the city of Kyoto. The core objective of this initiative is to elevate the standard of care provided by</w:t>
      </w:r>
      <w:r>
        <w:t xml:space="preserve"> </w:t>
      </w:r>
      <w:r>
        <w:rPr>
          <w:bCs/>
          <w:b/>
        </w:rPr>
        <w:t xml:space="preserve">Paramedic</w:t>
      </w:r>
      <w:r>
        <w:t xml:space="preserve"> </w:t>
      </w:r>
      <w:r>
        <w:t xml:space="preserve">professionals operating in this historic region. As global standards for pre-hospital emergency care evolve, it becomes increasingly imperative that local jurisdictions adapt their protocols to ensure optimal patient outcomes.</w:t>
      </w:r>
    </w:p>
    <w:p>
      <w:pPr>
        <w:pStyle w:val="BodyText"/>
      </w:pPr>
      <w:r>
        <w:t xml:space="preserve">Kyoto, with its distinct blend of ancient heritage and modern urbanization, presents a complex challenge for emergency responders. The narrow streets of the Gion district, the mountainous terrain in the northern districts (Kuzushiro), and the dense population centers in Fushimi create varied logistical hurdles. This report outlines a strategy to upgrade</w:t>
      </w:r>
      <w:r>
        <w:t xml:space="preserve"> </w:t>
      </w:r>
      <w:r>
        <w:rPr>
          <w:bCs/>
          <w:b/>
        </w:rPr>
        <w:t xml:space="preserve">Paramedic</w:t>
      </w:r>
      <w:r>
        <w:t xml:space="preserve"> </w:t>
      </w:r>
      <w:r>
        <w:t xml:space="preserve">capabilities, ensuring that every citizen and tourist in Japan, Kyoto can receive life-saving interventions with speed and precision.</w:t>
      </w:r>
    </w:p>
    <w:bookmarkEnd w:id="20"/>
    <w:bookmarkStart w:id="23" w:name="background-and-contextual-analysis"/>
    <w:p>
      <w:pPr>
        <w:pStyle w:val="Heading2"/>
      </w:pPr>
      <w:r>
        <w:t xml:space="preserve">2. Background and Contextual Analysis</w:t>
      </w:r>
    </w:p>
    <w:bookmarkStart w:id="21" w:name="X0cfcb767b0218ba1fbd89a09e1e2da2d4e5349d"/>
    <w:p>
      <w:pPr>
        <w:pStyle w:val="Heading3"/>
      </w:pPr>
      <w:r>
        <w:t xml:space="preserve">2.1 The Current Landscape of Emergency Care in Japan</w:t>
      </w:r>
    </w:p>
    <w:p>
      <w:pPr>
        <w:pStyle w:val="FirstParagraph"/>
      </w:pPr>
      <w:r>
        <w:t xml:space="preserve">The emergency medical service system in Japan is generally robust, characterized by high response times and well-trained personnel. However, the role of the</w:t>
      </w:r>
      <w:r>
        <w:t xml:space="preserve"> </w:t>
      </w:r>
      <w:r>
        <w:rPr>
          <w:bCs/>
          <w:b/>
        </w:rPr>
        <w:t xml:space="preserve">Paramedic</w:t>
      </w:r>
      <w:r>
        <w:t xml:space="preserve">, while expanding, still operates within specific regulatory frameworks that differ from Western models. In recent years, there has been a national push to increase the scope of practice for emergency responders to address an aging population and increasing demands for critical care.</w:t>
      </w:r>
    </w:p>
    <w:bookmarkEnd w:id="21"/>
    <w:bookmarkStart w:id="22" w:name="specific-challenges-in-kyoto"/>
    <w:p>
      <w:pPr>
        <w:pStyle w:val="Heading3"/>
      </w:pPr>
      <w:r>
        <w:t xml:space="preserve">2.2 Specific Challenges in Kyoto</w:t>
      </w:r>
    </w:p>
    <w:p>
      <w:pPr>
        <w:pStyle w:val="FirstParagraph"/>
      </w:pPr>
      <w:r>
        <w:t xml:space="preserve">Kyoto faces unique environmental and demographic pressures that necessitate a tailored approach. Firstly, the city is a major tourist destination, attracting millions of visitors annually who may be unfamiliar with local emergency numbers (119) or language barriers may impede communication during critical moments. Secondly, the aging population in Kyoto is significantly higher than the national average. This demographic reality requires</w:t>
      </w:r>
      <w:r>
        <w:t xml:space="preserve"> </w:t>
      </w:r>
      <w:r>
        <w:rPr>
          <w:bCs/>
          <w:b/>
        </w:rPr>
        <w:t xml:space="preserve">Paramedic</w:t>
      </w:r>
      <w:r>
        <w:t xml:space="preserve"> </w:t>
      </w:r>
      <w:r>
        <w:t xml:space="preserve">units to be proficient in geriatric emergencies, including falls, cardiac events, and respiratory distress.</w:t>
      </w:r>
    </w:p>
    <w:p>
      <w:pPr>
        <w:pStyle w:val="BodyText"/>
      </w:pPr>
      <w:r>
        <w:t xml:space="preserve">Furthermore, the physical layout of Japan's ancient capital complicates access. Traditional machiya houses feature narrow entrances and winding alleys that are inaccessible to standard fire trucks or ambulances. This necessitates a specialized approach where</w:t>
      </w:r>
      <w:r>
        <w:t xml:space="preserve"> </w:t>
      </w:r>
      <w:r>
        <w:rPr>
          <w:bCs/>
          <w:b/>
        </w:rPr>
        <w:t xml:space="preserve">Paramedic</w:t>
      </w:r>
      <w:r>
        <w:t xml:space="preserve"> </w:t>
      </w:r>
      <w:r>
        <w:t xml:space="preserve">teams utilize smaller, agile response vehicles and coordinate closely with local community networks.</w:t>
      </w:r>
    </w:p>
    <w:bookmarkEnd w:id="22"/>
    <w:bookmarkEnd w:id="23"/>
    <w:bookmarkStart w:id="24" w:name="project-objectives"/>
    <w:p>
      <w:pPr>
        <w:pStyle w:val="Heading2"/>
      </w:pPr>
      <w:r>
        <w:t xml:space="preserve">3. Project Objectives</w:t>
      </w:r>
    </w:p>
    <w:p>
      <w:pPr>
        <w:pStyle w:val="FirstParagraph"/>
      </w:pPr>
      <w:r>
        <w:t xml:space="preserve">The primary goal of this project is to redefine the operational capacity of the</w:t>
      </w:r>
      <w:r>
        <w:t xml:space="preserve"> </w:t>
      </w:r>
      <w:r>
        <w:rPr>
          <w:bCs/>
          <w:b/>
        </w:rPr>
        <w:t xml:space="preserve">Paramedic</w:t>
      </w:r>
    </w:p>
    <w:p>
      <w:pPr>
        <w:numPr>
          <w:ilvl w:val="0"/>
          <w:numId w:val="1001"/>
        </w:numPr>
        <w:pStyle w:val="Compact"/>
      </w:pPr>
      <w:r>
        <w:rPr>
          <w:bCs/>
          <w:b/>
        </w:rPr>
        <w:t xml:space="preserve">Acurate Training Enhancement:</w:t>
      </w:r>
      <w:r>
        <w:t xml:space="preserve">To implement an advanced training curriculum that integrates geriatric care, trauma management, and cross-cultural communication skills specifically designed for the Kyoto context.</w:t>
      </w:r>
    </w:p>
    <w:p>
      <w:pPr>
        <w:numPr>
          <w:ilvl w:val="0"/>
          <w:numId w:val="1001"/>
        </w:numPr>
        <w:pStyle w:val="Compact"/>
      </w:pPr>
      <w:r>
        <w:rPr>
          <w:bCs/>
          <w:b/>
        </w:rPr>
        <w:t xml:space="preserve">Technological Integration:</w:t>
      </w:r>
      <w:r>
        <w:t xml:space="preserve">To deploy modern telemetry systems that allow</w:t>
      </w:r>
      <w:r>
        <w:t xml:space="preserve"> </w:t>
      </w:r>
      <w:r>
        <w:rPr>
          <w:bCs/>
          <w:b/>
        </w:rPr>
        <w:t xml:space="preserve">Paramedic</w:t>
      </w:r>
      <w:r>
        <w:t xml:space="preserve"> </w:t>
      </w:r>
      <w:r>
        <w:t xml:space="preserve">teams in the field to transmit patient data directly to Kyoto University Hospital or other tertiary care centers in Japan, enabling earlier consultation and preparation upon arrival.</w:t>
      </w:r>
    </w:p>
    <w:p>
      <w:pPr>
        <w:numPr>
          <w:ilvl w:val="0"/>
          <w:numId w:val="1001"/>
        </w:numPr>
        <w:pStyle w:val="Compact"/>
      </w:pPr>
      <w:r>
        <w:rPr>
          <w:bCs/>
          <w:b/>
        </w:rPr>
        <w:t xml:space="preserve">District-Specific Protocols:</w:t>
      </w:r>
      <w:r>
        <w:t xml:space="preserve">To develop specialized response protocols for different zones within Kyoto, including urban dense areas, rural mountainous regions, and historical preservation districts.</w:t>
      </w:r>
    </w:p>
    <w:bookmarkEnd w:id="24"/>
    <w:bookmarkStart w:id="28" w:name="methodology-and-implementation-strategy"/>
    <w:p>
      <w:pPr>
        <w:pStyle w:val="Heading2"/>
      </w:pPr>
      <w:r>
        <w:t xml:space="preserve">4. Methodology and Implementation Strategy</w:t>
      </w:r>
    </w:p>
    <w:p>
      <w:pPr>
        <w:pStyle w:val="FirstParagraph"/>
      </w:pPr>
      <w:r>
        <w:t xml:space="preserve">The implementation of this project will occur in three phases over a period of 24 months.</w:t>
      </w:r>
    </w:p>
    <w:bookmarkStart w:id="25" w:name="Xc275497a284d7914a3f8201c41fd0cb61c76079"/>
    <w:p>
      <w:pPr>
        <w:pStyle w:val="Heading3"/>
      </w:pPr>
      <w:r>
        <w:t xml:space="preserve">4.1 Phase I: Curriculum Development and Stakeholder Engagement (Months 1-6)</w:t>
      </w:r>
    </w:p>
    <w:p>
      <w:pPr>
        <w:pStyle w:val="FirstParagraph"/>
      </w:pPr>
      <w:r>
        <w:t xml:space="preserve">This phase involves collaboration between the Kyoto Fire Department, local medical universities, and international emergency medicine experts. The focus will be on designing a rigorous training program for</w:t>
      </w:r>
      <w:r>
        <w:t xml:space="preserve"> </w:t>
      </w:r>
      <w:r>
        <w:rPr>
          <w:bCs/>
          <w:b/>
        </w:rPr>
        <w:t xml:space="preserve">Paramedic</w:t>
      </w:r>
      <w:r>
        <w:t xml:space="preserve"> </w:t>
      </w:r>
      <w:r>
        <w:t xml:space="preserve">candidates. Special emphasis will be placed on "soft skills," such as de-escalation techniques for psychiatric emergencies and communication strategies for non-Japanese speaking tourists.</w:t>
      </w:r>
    </w:p>
    <w:bookmarkEnd w:id="25"/>
    <w:bookmarkStart w:id="26" w:name="X727139639c625e58cd160fc86025cdd47da9934"/>
    <w:p>
      <w:pPr>
        <w:pStyle w:val="Heading3"/>
      </w:pPr>
      <w:r>
        <w:t xml:space="preserve">4.2 Phase II: Pilot Program Deployment (Months 7-18)</w:t>
      </w:r>
    </w:p>
    <w:p>
      <w:pPr>
        <w:pStyle w:val="FirstParagraph"/>
      </w:pPr>
      <w:r>
        <w:t xml:space="preserve">We propose launching a pilot program in the Shimogyo ward, which represents a mix of urban density and diverse demographics. Specialized</w:t>
      </w:r>
      <w:r>
        <w:t xml:space="preserve"> </w:t>
      </w:r>
      <w:r>
        <w:rPr>
          <w:bCs/>
          <w:b/>
        </w:rPr>
        <w:t xml:space="preserve">Paramedic</w:t>
      </w:r>
      <w:r>
        <w:t xml:space="preserve"> </w:t>
      </w:r>
      <w:r>
        <w:t xml:space="preserve">teams will be equipped with enhanced medical kits and mobile health tablets. These teams will undergo rigorous simulation training to handle scenarios specific to Japan, Kyoto, such as heat stroke during summer festivals or hypothermia in winter mountain rescues.</w:t>
      </w:r>
    </w:p>
    <w:bookmarkEnd w:id="26"/>
    <w:bookmarkStart w:id="27" w:name="Xbb4f184f476d744cdb7246a3c35b7326eb724d4"/>
    <w:p>
      <w:pPr>
        <w:pStyle w:val="Heading3"/>
      </w:pPr>
      <w:r>
        <w:t xml:space="preserve">4.3 Phase III: Evaluation and City-Wide Rollout (Months 19-24)</w:t>
      </w:r>
    </w:p>
    <w:p>
      <w:pPr>
        <w:pStyle w:val="FirstParagraph"/>
      </w:pPr>
      <w:r>
        <w:t xml:space="preserve">Data collected from the pilot phase will be analyzed to refine protocols. Metrics such as response time, patient survival rates, and satisfaction scores will be evaluated. Upon successful validation, the program will be rolled out across all wards of Kyoto.</w:t>
      </w:r>
    </w:p>
    <w:bookmarkEnd w:id="27"/>
    <w:bookmarkEnd w:id="28"/>
    <w:bookmarkStart w:id="29" w:name="expected-outcomes-and-benefits"/>
    <w:p>
      <w:pPr>
        <w:pStyle w:val="Heading2"/>
      </w:pPr>
      <w:r>
        <w:t xml:space="preserve">5. Expected Outcomes and Benefits</w:t>
      </w:r>
    </w:p>
    <w:p>
      <w:pPr>
        <w:pStyle w:val="FirstParagraph"/>
      </w:pPr>
      <w:r>
        <w:t xml:space="preserve">The successful execution of this project is expected to yield significant benefits for the community in Japan, Kyoto. By empowering</w:t>
      </w:r>
      <w:r>
        <w:t xml:space="preserve"> </w:t>
      </w:r>
      <w:r>
        <w:rPr>
          <w:bCs/>
          <w:b/>
        </w:rPr>
        <w:t xml:space="preserve">Paramedic</w:t>
      </w:r>
      <w:r>
        <w:t xml:space="preserve"> </w:t>
      </w:r>
      <w:r>
        <w:t xml:space="preserve">professionals with advanced skills and technology, we anticipate a measurable reduction in mortality rates for time-critical conditions such as cardiac arrest and severe trauma.</w:t>
      </w:r>
    </w:p>
    <w:p>
      <w:pPr>
        <w:pStyle w:val="BodyText"/>
      </w:pPr>
      <w:r>
        <w:t xml:space="preserve">Moreover, the integration of specialized training will enhance public confidence in emergency services. For tourists visiting Japan, knowing that highly trained</w:t>
      </w:r>
      <w:r>
        <w:t xml:space="preserve"> </w:t>
      </w:r>
      <w:r>
        <w:rPr>
          <w:bCs/>
          <w:b/>
        </w:rPr>
        <w:t xml:space="preserve">Paramedic</w:t>
      </w:r>
      <w:r>
        <w:t xml:space="preserve"> </w:t>
      </w:r>
      <w:r>
        <w:t xml:space="preserve">teams are available can significantly improve the safety perception of Kyoto as a destination. This aligns with national goals to promote sustainable tourism and community resilience.</w:t>
      </w:r>
    </w:p>
    <w:bookmarkEnd w:id="29"/>
    <w:bookmarkStart w:id="30" w:name="risk-management"/>
    <w:p>
      <w:pPr>
        <w:pStyle w:val="Heading2"/>
      </w:pPr>
      <w:r>
        <w:t xml:space="preserve">6. Risk Management</w:t>
      </w:r>
    </w:p>
    <w:p>
      <w:pPr>
        <w:pStyle w:val="FirstParagraph"/>
      </w:pPr>
      <w:r>
        <w:t xml:space="preserve">Potential risks include resistance to change from existing personnel and budget constraints. To mitigate these, we will engage in transparent communication regarding the career advancement opportunities provided by the new training for</w:t>
      </w:r>
      <w:r>
        <w:t xml:space="preserve"> </w:t>
      </w:r>
      <w:r>
        <w:rPr>
          <w:bCs/>
          <w:b/>
        </w:rPr>
        <w:t xml:space="preserve">Paramedic</w:t>
      </w:r>
      <w:r>
        <w:t xml:space="preserve">s. Additionally, we seek public-private partnerships to share the financial burden of technological upgrades.</w:t>
      </w:r>
    </w:p>
    <w:bookmarkEnd w:id="30"/>
    <w:bookmarkStart w:id="31" w:name="conclusion"/>
    <w:p>
      <w:pPr>
        <w:pStyle w:val="Heading2"/>
      </w:pPr>
      <w:r>
        <w:t xml:space="preserve">7. Conclusion</w:t>
      </w:r>
    </w:p>
    <w:p>
      <w:pPr>
        <w:pStyle w:val="FirstParagraph"/>
      </w:pPr>
      <w:r>
        <w:t xml:space="preserve">In conclusion, this project report underscores the critical need to modernize and specialize emergency medical services in Japan, Kyoto. By focusing on the professional development of</w:t>
      </w:r>
      <w:r>
        <w:t xml:space="preserve"> </w:t>
      </w:r>
      <w:r>
        <w:rPr>
          <w:bCs/>
          <w:b/>
        </w:rPr>
        <w:t xml:space="preserve">Paramedic</w:t>
      </w:r>
      <w:r>
        <w:t xml:space="preserve">s and adapting to the unique challenges of this historic city, we can ensure a safer, more resilient community. The proposed strategies are not only feasible but necessary for maintaining high standards of healthcare in an evolving global landscape.</w:t>
      </w:r>
    </w:p>
    <w:p>
      <w:pPr>
        <w:pStyle w:val="BodyText"/>
      </w:pPr>
      <w:r>
        <w:t xml:space="preserve">We urge the board to approve the initial funding for Phase I to commence immediate curriculum development and stakeholder consultations. The future of emergency care in Japan depends on proactive, adaptive leadership, and Kyoto stands at the forefront of this vital transformation.</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Paramedic Services in Japan, Kyoto</dc:title>
  <dc:creator/>
  <cp:keywords/>
  <dcterms:created xsi:type="dcterms:W3CDTF">2026-07-29T15:04:10Z</dcterms:created>
  <dcterms:modified xsi:type="dcterms:W3CDTF">2026-07-29T15:04:10Z</dcterms:modified>
</cp:coreProperties>
</file>

<file path=docProps/custom.xml><?xml version="1.0" encoding="utf-8"?>
<Properties xmlns="http://schemas.openxmlformats.org/officeDocument/2006/custom-properties" xmlns:vt="http://schemas.openxmlformats.org/officeDocument/2006/docPropsVTypes"/>
</file>