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Kuala Lumpur City Hall (DBKL) Health Department &amp; Ministry of Health Malaysia</w:t>
      </w:r>
      <w:r>
        <w:br/>
      </w:r>
    </w:p>
    <w:p>
      <w:pPr>
        <w:pStyle w:val="BodyText"/>
      </w:pPr>
      <w:r>
        <w:t xml:space="preserve">Strategic Planning Unit for Emergency Medical Services (EMS)</w:t>
      </w:r>
      <w:r>
        <w:br/>
      </w:r>
    </w:p>
    <w:p>
      <w:pPr>
        <w:pStyle w:val="BodyText"/>
      </w:pPr>
      <w:r>
        <w:t xml:space="preserve">Project Report on the Enhancement and Integration of Paramedic Systems in Malaysia Kuala Lumpur</w:t>
      </w:r>
    </w:p>
    <w:bookmarkStart w:id="34" w:name="X6c00afc2152cfd05c69b90f099244f1867f358a"/>
    <w:p>
      <w:pPr>
        <w:pStyle w:val="Heading1"/>
      </w:pPr>
      <w:r>
        <w:t xml:space="preserve">Project Report: Paramedic Services in Malaysia Kuala Lumpur</w:t>
      </w:r>
    </w:p>
    <w:bookmarkStart w:id="20" w:name="executive-summary"/>
    <w:p>
      <w:pPr>
        <w:pStyle w:val="Heading2"/>
      </w:pPr>
      <w:r>
        <w:t xml:space="preserve">1. Executive Summary</w:t>
      </w:r>
    </w:p>
    <w:p>
      <w:pPr>
        <w:pStyle w:val="FirstParagraph"/>
      </w:pPr>
      <w:r>
        <w:t xml:space="preserve">This report provides a comprehensive analysis of the current state, challenges, and strategic recommendations for the</w:t>
      </w:r>
      <w:r>
        <w:t xml:space="preserve"> </w:t>
      </w:r>
      <w:r>
        <w:t xml:space="preserve">s system within</w:t>
      </w:r>
      <w:r>
        <w:t xml:space="preserve"> </w:t>
      </w:r>
      <w:r>
        <w:rPr>
          <w:iCs/>
          <w:i/>
          <w:bCs/>
          <w:b/>
        </w:rPr>
        <w:t xml:space="preserve">Kuala Lumpur</w:t>
      </w:r>
      <w:r>
        <w:t xml:space="preserve">, Malaysia. As one of the most densely populated urban centers in Southeast Asia, Kuala Lumpur faces unique emergency medical challenges that require a highly specialized and robust response infrastructure. The primary focus of this project is to elevate the standard of care delivered by</w:t>
      </w:r>
      <w:r>
        <w:t xml:space="preserve"> </w:t>
      </w:r>
      <w:r>
        <w:rPr>
          <w:iCs/>
          <w:i/>
          <w:bCs/>
          <w:b/>
        </w:rPr>
        <w:t xml:space="preserve">Paramedics</w:t>
      </w:r>
      <w:r>
        <w:t xml:space="preserve">, ensuring that they operate at their full scope of practice while integrating seamlessly with hospital networks. This document outlines the necessity for modernizing training protocols, upgrading equipment, and enhancing inter-agency collaboration to save lives and improve public health outcomes in the capital city.</w:t>
      </w:r>
    </w:p>
    <w:bookmarkEnd w:id="20"/>
    <w:bookmarkStart w:id="21" w:name="introduction"/>
    <w:p>
      <w:pPr>
        <w:pStyle w:val="Heading2"/>
      </w:pPr>
      <w:r>
        <w:t xml:space="preserve">2. Introduction</w:t>
      </w:r>
    </w:p>
    <w:p>
      <w:pPr>
        <w:pStyle w:val="FirstParagraph"/>
      </w:pPr>
      <w:r>
        <w:t xml:space="preserve">The role of the</w:t>
      </w:r>
      <w:r>
        <w:t xml:space="preserve"> </w:t>
      </w:r>
      <w:r>
        <w:rPr>
          <w:iCs/>
          <w:i/>
          <w:bCs/>
          <w:b/>
        </w:rPr>
        <w:t xml:space="preserve">Paramedic</w:t>
      </w:r>
      <w:r>
        <w:t xml:space="preserve">s has evolved significantly over the past decade. No longer just transportation providers, they are now critical first responders capable of performing complex medical interventions in pre-hospital settings. In</w:t>
      </w:r>
      <w:r>
        <w:t xml:space="preserve"> </w:t>
      </w:r>
      <w:r>
        <w:rPr>
          <w:iCs/>
          <w:i/>
          <w:bCs/>
          <w:b/>
        </w:rPr>
        <w:t xml:space="preserve">Kuala Lumpur</w:t>
      </w:r>
      <w:r>
        <w:t xml:space="preserve">, a city known for its rapid development and high traffic congestion, the efficiency of emergency response is paramount. The current system relies heavily on government-operated ambulances under the Ministry of Health (MOH) and increasingly private EMS providers. However, gaps remain in coverage areas, response times during peak hours in central business districts like Bukit Bintang and KLCC, and the integration of advanced life support (ALS) capabilities.</w:t>
      </w:r>
    </w:p>
    <w:p>
      <w:pPr>
        <w:pStyle w:val="BodyText"/>
      </w:pPr>
      <w:r>
        <w:t xml:space="preserve">This project report aims to address these gaps by proposing a strategic framework that strengthens the</w:t>
      </w:r>
      <w:r>
        <w:t xml:space="preserve"> </w:t>
      </w:r>
      <w:r>
        <w:rPr>
          <w:iCs/>
          <w:i/>
          <w:bCs/>
          <w:b/>
        </w:rPr>
        <w:t xml:space="preserve">Paramedic</w:t>
      </w:r>
      <w:r>
        <w:t xml:space="preserve">s workforce in</w:t>
      </w:r>
      <w:r>
        <w:t xml:space="preserve"> </w:t>
      </w:r>
      <w:r>
        <w:rPr>
          <w:iCs/>
          <w:i/>
          <w:bCs/>
          <w:b/>
        </w:rPr>
        <w:t xml:space="preserve">Kuala Lumpur</w:t>
      </w:r>
      <w:r>
        <w:t xml:space="preserve">. It highlights the importance of aligning local practices with international standards while respecting the specific cultural and logistical realities of Malaysia.</w:t>
      </w:r>
    </w:p>
    <w:bookmarkEnd w:id="21"/>
    <w:bookmarkStart w:id="24" w:name="X8b5f11d146371c87789880cb20b54e84289fedf"/>
    <w:p>
      <w:pPr>
        <w:pStyle w:val="Heading2"/>
      </w:pPr>
      <w:r>
        <w:t xml:space="preserve">3. Current Landscape of Paramedic Services in Kuala Lumpur</w:t>
      </w:r>
    </w:p>
    <w:bookmarkStart w:id="22" w:name="infrastructure-and-coverage"/>
    <w:p>
      <w:pPr>
        <w:pStyle w:val="Heading3"/>
      </w:pPr>
      <w:r>
        <w:t xml:space="preserve">3.1 Infrastructure and Coverage</w:t>
      </w:r>
    </w:p>
    <w:p>
      <w:pPr>
        <w:pStyle w:val="FirstParagraph"/>
      </w:pPr>
      <w:r>
        <w:t xml:space="preserve">Kuala Lumpur is served by a network of fire and rescue stations as well as dedicated ambulance depots managed by DBKL (Dewan Bandaraya Kuala Lumpur) and MOH. While the density of stations in the city center is relatively high, suburban areas such as Kepong, Sri Petaling, and Wangsa Maju often experience longer response times due to traffic bottlenecks. The urban geography of</w:t>
      </w:r>
      <w:r>
        <w:t xml:space="preserve"> </w:t>
      </w:r>
      <w:r>
        <w:rPr>
          <w:iCs/>
          <w:i/>
          <w:bCs/>
          <w:b/>
        </w:rPr>
        <w:t xml:space="preserve">Kuala Lumpur</w:t>
      </w:r>
      <w:r>
        <w:t xml:space="preserve">, with its mix of high-rise buildings and narrow street layouts in older neighborhoods, presents unique logistical challenges for</w:t>
      </w:r>
      <w:r>
        <w:t xml:space="preserve"> </w:t>
      </w:r>
      <w:r>
        <w:rPr>
          <w:iCs/>
          <w:i/>
          <w:bCs/>
          <w:b/>
        </w:rPr>
        <w:t xml:space="preserve">Paramedics</w:t>
      </w:r>
      <w:r>
        <w:t xml:space="preserve">.</w:t>
      </w:r>
    </w:p>
    <w:bookmarkEnd w:id="22"/>
    <w:bookmarkStart w:id="23" w:name="scope-of-practice"/>
    <w:p>
      <w:pPr>
        <w:pStyle w:val="Heading3"/>
      </w:pPr>
      <w:r>
        <w:t xml:space="preserve">3.2 Scope of Practice</w:t>
      </w:r>
    </w:p>
    <w:p>
      <w:pPr>
        <w:pStyle w:val="FirstParagraph"/>
      </w:pPr>
      <w:r>
        <w:t xml:space="preserve">In Malaysia, the scope of practice for</w:t>
      </w:r>
      <w:r>
        <w:t xml:space="preserve"> </w:t>
      </w:r>
      <w:r>
        <w:rPr>
          <w:iCs/>
          <w:i/>
          <w:bCs/>
          <w:b/>
        </w:rPr>
        <w:t xml:space="preserve">Paramedics</w:t>
      </w:r>
      <w:r>
        <w:t xml:space="preserve">s varies between basic life support (BLS) and advanced life support (ALS). In</w:t>
      </w:r>
      <w:r>
        <w:t xml:space="preserve"> </w:t>
      </w:r>
      <w:r>
        <w:rPr>
          <w:iCs/>
          <w:i/>
          <w:bCs/>
          <w:b/>
        </w:rPr>
        <w:t xml:space="preserve">Kuala Lumpur</w:t>
      </w:r>
      <w:r>
        <w:t xml:space="preserve">, there is a growing push to expand ALS capabilities, including the use of cardiac monitors, defibrillators, and advanced airway management tools. However, regulatory hurdles sometimes limit the autonomous decision-making power of</w:t>
      </w:r>
      <w:r>
        <w:t xml:space="preserve"> </w:t>
      </w:r>
      <w:r>
        <w:rPr>
          <w:iCs/>
          <w:i/>
          <w:bCs/>
          <w:b/>
        </w:rPr>
        <w:t xml:space="preserve">Paramedics</w:t>
      </w:r>
      <w:r>
        <w:t xml:space="preserve">s compared to their counterparts in countries like the United States or Australia.</w:t>
      </w:r>
    </w:p>
    <w:bookmarkEnd w:id="23"/>
    <w:bookmarkEnd w:id="24"/>
    <w:bookmarkStart w:id="25" w:name="key-challenges-identified"/>
    <w:p>
      <w:pPr>
        <w:pStyle w:val="Heading2"/>
      </w:pPr>
      <w:r>
        <w:t xml:space="preserve">4. Key Challenges Identified</w:t>
      </w:r>
    </w:p>
    <w:p>
      <w:pPr>
        <w:pStyle w:val="FirstParagraph"/>
      </w:pPr>
      <w:r>
        <w:t xml:space="preserve">The analysis of recent emergency response data in</w:t>
      </w:r>
      <w:r>
        <w:t xml:space="preserve"> </w:t>
      </w:r>
      <w:r>
        <w:rPr>
          <w:iCs/>
          <w:i/>
          <w:bCs/>
          <w:b/>
        </w:rPr>
        <w:t xml:space="preserve">Kuala Lumpur</w:t>
      </w:r>
      <w:r>
        <w:t xml:space="preserve"> </w:t>
      </w:r>
      <w:r>
        <w:t xml:space="preserve">has identified several critical challenges:</w:t>
      </w:r>
    </w:p>
    <w:p>
      <w:pPr>
        <w:numPr>
          <w:ilvl w:val="0"/>
          <w:numId w:val="1001"/>
        </w:numPr>
        <w:pStyle w:val="Compact"/>
      </w:pPr>
      <w:r>
        <w:rPr>
          <w:bCs/>
          <w:b/>
        </w:rPr>
        <w:t xml:space="preserve">Traffic Congestion:</w:t>
      </w:r>
      <w:r>
        <w:t xml:space="preserve"> </w:t>
      </w:r>
      <w:r>
        <w:t xml:space="preserve">Kuala Lumpur consistently ranks among the cities with the worst traffic in Asia. This directly impacts ambulance response times, delaying the arrival of</w:t>
      </w:r>
      <w:r>
        <w:t xml:space="preserve"> </w:t>
      </w:r>
      <w:r>
        <w:rPr>
          <w:iCs/>
          <w:i/>
          <w:bCs/>
          <w:b/>
        </w:rPr>
        <w:t xml:space="preserve">Paramedics</w:t>
      </w:r>
      <w:r>
        <w:t xml:space="preserve">s to critical scenes.</w:t>
      </w:r>
    </w:p>
    <w:p>
      <w:pPr>
        <w:numPr>
          <w:ilvl w:val="0"/>
          <w:numId w:val="1001"/>
        </w:numPr>
        <w:pStyle w:val="Compact"/>
      </w:pPr>
      <w:r>
        <w:rPr>
          <w:bCs/>
          <w:b/>
        </w:rPr>
        <w:t xml:space="preserve">Skill Mix Variability:</w:t>
      </w:r>
      <w:r>
        <w:t xml:space="preserve"> </w:t>
      </w:r>
      <w:r>
        <w:t xml:space="preserve">There is a disparity in training levels among different private and public EMS providers. Standardization is required to ensure that every citizen in KL receives consistent care regardless of which service arrives first.</w:t>
      </w:r>
    </w:p>
    <w:p>
      <w:pPr>
        <w:numPr>
          <w:ilvl w:val="0"/>
          <w:numId w:val="1001"/>
        </w:numPr>
        <w:pStyle w:val="Compact"/>
      </w:pPr>
      <w:r>
        <w:rPr>
          <w:bCs/>
          <w:b/>
        </w:rPr>
        <w:t xml:space="preserve">Digital Integration:</w:t>
      </w:r>
      <w:r>
        <w:t xml:space="preserve"> </w:t>
      </w:r>
      <w:r>
        <w:t xml:space="preserve">The lack of a unified digital platform for dispatching and sharing patient data with hospitals in Kuala Lumpur leads to inefficiencies. Pre-hospital information often fails to reach the emergency department before the patient arrives.</w:t>
      </w:r>
    </w:p>
    <w:p>
      <w:pPr>
        <w:numPr>
          <w:ilvl w:val="0"/>
          <w:numId w:val="1001"/>
        </w:numPr>
        <w:pStyle w:val="Compact"/>
      </w:pPr>
      <w:r>
        <w:rPr>
          <w:bCs/>
          <w:b/>
        </w:rPr>
        <w:t xml:space="preserve">Mental Health Emergencies:</w:t>
      </w:r>
      <w:r>
        <w:t xml:space="preserve"> </w:t>
      </w:r>
      <w:r>
        <w:t xml:space="preserve">With rising urban stress levels, mental health crises are on the rise. Current</w:t>
      </w:r>
      <w:r>
        <w:t xml:space="preserve"> </w:t>
      </w:r>
      <w:r>
        <w:rPr>
          <w:iCs/>
          <w:i/>
          <w:bCs/>
          <w:b/>
        </w:rPr>
        <w:t xml:space="preserve">Paramedic</w:t>
      </w:r>
      <w:r>
        <w:t xml:space="preserve">s training in KL lacks sufficient modules for de-escalation techniques and psychiatric first aid.</w:t>
      </w:r>
    </w:p>
    <w:bookmarkEnd w:id="25"/>
    <w:bookmarkStart w:id="29" w:name="strategic-recommendations"/>
    <w:p>
      <w:pPr>
        <w:pStyle w:val="Heading2"/>
      </w:pPr>
      <w:r>
        <w:t xml:space="preserve">5. Strategic Recommendations</w:t>
      </w:r>
    </w:p>
    <w:bookmarkStart w:id="26" w:name="enhancing-training-and-certification"/>
    <w:p>
      <w:pPr>
        <w:pStyle w:val="Heading3"/>
      </w:pPr>
      <w:r>
        <w:t xml:space="preserve">5.1 Enhancing Training and Certification</w:t>
      </w:r>
    </w:p>
    <w:p>
      <w:pPr>
        <w:pStyle w:val="FirstParagraph"/>
      </w:pPr>
      <w:r>
        <w:t xml:space="preserve">To improve the quality of care, it is recommended that the Ministry of Health Malaysia, in collaboration with local universities in</w:t>
      </w:r>
      <w:r>
        <w:t xml:space="preserve"> </w:t>
      </w:r>
      <w:r>
        <w:rPr>
          <w:iCs/>
          <w:i/>
          <w:bCs/>
          <w:b/>
        </w:rPr>
        <w:t xml:space="preserve">Kuala Lumpur</w:t>
      </w:r>
      <w:r>
        <w:t xml:space="preserve">, standardize a national competency framework for</w:t>
      </w:r>
      <w:r>
        <w:t xml:space="preserve"> </w:t>
      </w:r>
      <w:r>
        <w:rPr>
          <w:iCs/>
          <w:i/>
          <w:bCs/>
          <w:b/>
        </w:rPr>
        <w:t xml:space="preserve">Paramedics</w:t>
      </w:r>
      <w:r>
        <w:t xml:space="preserve">s. This should include mandatory annual refresher courses on advanced trauma life support (ATLS), pediatric emergency care, and cardiac arrest management. Furthermore, specialized tracks for critical care transport should be developed to handle complex transfers between major hospitals like Hospital Kuala Lumpur (HKL) and Prince Court Medical Centre.</w:t>
      </w:r>
    </w:p>
    <w:bookmarkEnd w:id="26"/>
    <w:bookmarkStart w:id="27" w:name="technology-driven-solutions"/>
    <w:p>
      <w:pPr>
        <w:pStyle w:val="Heading3"/>
      </w:pPr>
      <w:r>
        <w:t xml:space="preserve">5.2 Technology-Driven Solutions</w:t>
      </w:r>
    </w:p>
    <w:p>
      <w:pPr>
        <w:pStyle w:val="FirstParagraph"/>
      </w:pPr>
      <w:r>
        <w:t xml:space="preserve">Kuala Lumpur is a smart city initiative leader in Malaysia. Leveraging this, the implementation of AI-driven traffic light preemption systems for ambulances can significantly reduce response times. Additionally, a centralized mobile application for EMS dispatch should be adopted, allowing real-time tracking of</w:t>
      </w:r>
      <w:r>
        <w:t xml:space="preserve"> </w:t>
      </w:r>
      <w:r>
        <w:rPr>
          <w:iCs/>
          <w:i/>
          <w:bCs/>
          <w:b/>
        </w:rPr>
        <w:t xml:space="preserve">Paramedic</w:t>
      </w:r>
      <w:r>
        <w:t xml:space="preserve">s and live transmission of vital signs to receiving hospitals. This "digital handover" ensures that hospital teams are prepared upon arrival.</w:t>
      </w:r>
    </w:p>
    <w:bookmarkEnd w:id="27"/>
    <w:bookmarkStart w:id="28" w:name="community-paramedicine-programs"/>
    <w:p>
      <w:pPr>
        <w:pStyle w:val="Heading3"/>
      </w:pPr>
      <w:r>
        <w:t xml:space="preserve">5.3 Community Paramedicine Programs</w:t>
      </w:r>
    </w:p>
    <w:p>
      <w:pPr>
        <w:pStyle w:val="FirstParagraph"/>
      </w:pPr>
      <w:r>
        <w:t xml:space="preserve">Beyond emergency response,</w:t>
      </w:r>
      <w:r>
        <w:t xml:space="preserve"> </w:t>
      </w:r>
      <w:r>
        <w:rPr>
          <w:iCs/>
          <w:i/>
          <w:bCs/>
          <w:b/>
        </w:rPr>
        <w:t xml:space="preserve">Paramedics</w:t>
      </w:r>
      <w:r>
        <w:t xml:space="preserve">s in</w:t>
      </w:r>
      <w:r>
        <w:t xml:space="preserve"> </w:t>
      </w:r>
      <w:r>
        <w:rPr>
          <w:iCs/>
          <w:i/>
          <w:bCs/>
          <w:b/>
        </w:rPr>
        <w:t xml:space="preserve">Kuala Lumpur</w:t>
      </w:r>
      <w:r>
        <w:t xml:space="preserve"> </w:t>
      </w:r>
      <w:r>
        <w:t xml:space="preserve">can play a proactive role in community health. Establishing community paramedicine pilots in high-risk neighborhoods can help manage chronic diseases such as diabetes and hypertension, reducing the burden on emergency services. These programs would involve regular home visits by</w:t>
      </w:r>
      <w:r>
        <w:t xml:space="preserve"> </w:t>
      </w:r>
      <w:r>
        <w:rPr>
          <w:iCs/>
          <w:i/>
          <w:bCs/>
          <w:b/>
        </w:rPr>
        <w:t xml:space="preserve">Paramedics</w:t>
      </w:r>
      <w:r>
        <w:t xml:space="preserve">s to monitor patients who frequently require hospital admission.</w:t>
      </w:r>
    </w:p>
    <w:bookmarkEnd w:id="28"/>
    <w:bookmarkEnd w:id="29"/>
    <w:bookmarkStart w:id="30" w:name="implementation-roadmap-for-kuala-lumpur"/>
    <w:p>
      <w:pPr>
        <w:pStyle w:val="Heading2"/>
      </w:pPr>
      <w:r>
        <w:t xml:space="preserve">6. Implementation Roadmap for Kuala Lumpur</w:t>
      </w:r>
    </w:p>
    <w:p>
      <w:pPr>
        <w:pStyle w:val="FirstParagraph"/>
      </w:pPr>
      <w:r>
        <w:t xml:space="preserve">The following timeline outlines the proposed implementation phases:</w:t>
      </w:r>
    </w:p>
    <w:p>
      <w:pPr>
        <w:pStyle w:val="BodyText"/>
      </w:pPr>
      <w:r>
        <w:t xml:space="preserve"> </w:t>
      </w:r>
      <w:r>
        <w:t xml:space="preserve">Phase</w:t>
      </w:r>
    </w:p>
    <w:p>
      <w:pPr>
        <w:pStyle w:val="BodyText"/>
      </w:pPr>
      <w:r>
        <w:rPr>
          <w:bCs/>
          <w:b/>
        </w:rPr>
        <w:t xml:space="preserve">Action Item</w:t>
      </w:r>
    </w:p>
    <w:p>
      <w:pPr>
        <w:pStyle w:val="BodyText"/>
      </w:pPr>
      <w:r>
        <w:rPr>
          <w:bCs/>
          <w:b/>
        </w:rPr>
        <w:t xml:space="preserve">Timeline</w:t>
      </w:r>
    </w:p>
    <w:p>
      <w:pPr>
        <w:pStyle w:val="BodyText"/>
      </w:pPr>
      <w:r>
        <w:t xml:space="preserve">Phase 1</w:t>
      </w:r>
      <w:r>
        <w:br/>
      </w:r>
      <w:r>
        <w:t xml:space="preserve">Preparation</w:t>
      </w:r>
    </w:p>
    <w:p>
      <w:pPr>
        <w:pStyle w:val="BodyText"/>
      </w:pPr>
      <w:r>
        <w:t xml:space="preserve">Audit current paramedic training standards in KL and partner with academic institutions for curriculum review.</w:t>
      </w:r>
    </w:p>
    <w:p>
      <w:pPr>
        <w:pStyle w:val="BodyText"/>
      </w:pPr>
      <w:r>
        <w:t xml:space="preserve">Q1 - Q2, Year 1</w:t>
      </w:r>
    </w:p>
    <w:p>
      <w:pPr>
        <w:pStyle w:val="BodyText"/>
      </w:pPr>
      <w:r>
        <w:t xml:space="preserve"> </w:t>
      </w:r>
      <w:r>
        <w:t xml:space="preserve">Technology Deployment</w:t>
      </w:r>
      <w:r>
        <w:t xml:space="preserve"> </w:t>
      </w:r>
      <w:r>
        <w:rPr>
          <w:bCs/>
          <w:b/>
        </w:rPr>
        <w:t xml:space="preserve">Deploy traffic preemption systems in central KL and launch the unified EMS dispatch app.</w:t>
      </w:r>
    </w:p>
    <w:p>
      <w:pPr>
        <w:pStyle w:val="BodyText"/>
      </w:pPr>
      <w:r>
        <w:t xml:space="preserve">Q3, Year 1 - Q2, Year 2</w:t>
      </w:r>
    </w:p>
    <w:p>
      <w:pPr>
        <w:pStyle w:val="BodyText"/>
      </w:pPr>
      <w:r>
        <w:t xml:space="preserve"> </w:t>
      </w:r>
      <w:r>
        <w:t xml:space="preserve">Pilot Programs</w:t>
      </w:r>
      <w:r>
        <w:t xml:space="preserve"> </w:t>
      </w:r>
      <w:r>
        <w:rPr>
          <w:bCs/>
          <w:b/>
        </w:rPr>
        <w:t xml:space="preserve">Launch community paramedicine pilots in three distinct districts of Kuala Lumpur.</w:t>
      </w:r>
    </w:p>
    <w:p>
      <w:pPr>
        <w:pStyle w:val="BodyText"/>
      </w:pPr>
      <w:r>
        <w:t xml:space="preserve">Q3, Year 2 - Q4, Year 2</w:t>
      </w:r>
    </w:p>
    <w:p>
      <w:pPr>
        <w:pStyle w:val="BodyText"/>
      </w:pPr>
      <w:r>
        <w:rPr>
          <w:bCs/>
          <w:b/>
        </w:rPr>
        <w:t xml:space="preserve">Phase 4:</w:t>
      </w:r>
      <w:r>
        <w:t xml:space="preserve"> </w:t>
      </w:r>
      <w:r>
        <w:t xml:space="preserve">Evaluation &amp; Scaling</w:t>
      </w:r>
    </w:p>
    <w:p>
      <w:pPr>
        <w:pStyle w:val="BodyText"/>
      </w:pPr>
      <w:r>
        <w:t xml:space="preserve">Evaluate outcomes and scale successful initiatives city-wide.Q1, Year 3 onwards</w:t>
      </w:r>
    </w:p>
    <w:bookmarkEnd w:id="30"/>
    <w:bookmarkStart w:id="31" w:name="budgetary-considerations"/>
    <w:p>
      <w:pPr>
        <w:pStyle w:val="Heading2"/>
      </w:pPr>
      <w:r>
        <w:t xml:space="preserve">7. Budgetary Considerations</w:t>
      </w:r>
    </w:p>
    <w:p>
      <w:pPr>
        <w:pStyle w:val="FirstParagraph"/>
      </w:pPr>
      <w:r>
        <w:t xml:space="preserve">The estimated budget for these initiatives includes costs for training workshops, technology infrastructure, and personnel expansion. Funding should be sought through a combination of government grants, public-private partnerships (PPP), and corporate social responsibility (CSR) contributions from private hospitals in</w:t>
      </w:r>
      <w:r>
        <w:t xml:space="preserve"> </w:t>
      </w:r>
      <w:r>
        <w:rPr>
          <w:iCs/>
          <w:i/>
          <w:bCs/>
          <w:b/>
        </w:rPr>
        <w:t xml:space="preserve">Kuala Lumpur</w:t>
      </w:r>
      <w:r>
        <w:t xml:space="preserve">. Investing in</w:t>
      </w:r>
      <w:r>
        <w:t xml:space="preserve"> </w:t>
      </w:r>
      <w:r>
        <w:rPr>
          <w:iCs/>
          <w:i/>
          <w:bCs/>
          <w:b/>
        </w:rPr>
        <w:t xml:space="preserve">Paramedics</w:t>
      </w:r>
      <w:r>
        <w:t xml:space="preserve">s is not just a healthcare expense but an economic necessity, as reduced response times correlate with lower mortality rates and decreased long-term healthcare costs.</w:t>
      </w:r>
    </w:p>
    <w:bookmarkEnd w:id="31"/>
    <w:bookmarkStart w:id="32" w:name="conclusion"/>
    <w:p>
      <w:pPr>
        <w:pStyle w:val="Heading2"/>
      </w:pPr>
      <w:r>
        <w:t xml:space="preserve">8. Conclusion</w:t>
      </w:r>
    </w:p>
    <w:p>
      <w:pPr>
        <w:pStyle w:val="FirstParagraph"/>
      </w:pPr>
      <w:r>
        <w:t xml:space="preserve">The</w:t>
      </w:r>
      <w:r>
        <w:t xml:space="preserve"> </w:t>
      </w:r>
      <w:r>
        <w:rPr>
          <w:iCs/>
          <w:i/>
          <w:bCs/>
          <w:b/>
        </w:rPr>
        <w:t xml:space="preserve">Paramedic</w:t>
      </w:r>
      <w:r>
        <w:t xml:space="preserve">s in</w:t>
      </w:r>
      <w:r>
        <w:t xml:space="preserve"> </w:t>
      </w:r>
      <w:r>
        <w:rPr>
          <w:iCs/>
          <w:i/>
          <w:bCs/>
          <w:b/>
        </w:rPr>
        <w:t xml:space="preserve">Kuala Lumpur</w:t>
      </w:r>
      <w:r>
        <w:t xml:space="preserve">, Malaysia, are the frontline defenders of public health in emergency situations. By addressing current logistical and educational challenges through strategic planning, technological integration, and standardized training, we can create a world-class EMS system. This project report underscores that empowering</w:t>
      </w:r>
      <w:r>
        <w:t xml:space="preserve"> </w:t>
      </w:r>
      <w:r>
        <w:rPr>
          <w:iCs/>
          <w:i/>
          <w:bCs/>
          <w:b/>
        </w:rPr>
        <w:t xml:space="preserve">Paramedics</w:t>
      </w:r>
      <w:r>
        <w:t xml:space="preserve">s is essential for the resilience of Kuala Lumpur's healthcare infrastructure. It is imperative that stakeholders in government, private sector, and academia collaborate immediately to implement these recommendations. The well-being of millions of residents in Malaysia's capital depends on the efficiency and capability of its emergency medical services.</w:t>
      </w:r>
    </w:p>
    <w:bookmarkEnd w:id="32"/>
    <w:bookmarkStart w:id="33" w:name="references"/>
    <w:p>
      <w:pPr>
        <w:pStyle w:val="Heading2"/>
      </w:pPr>
      <w:r>
        <w:t xml:space="preserve">9. References</w:t>
      </w:r>
    </w:p>
    <w:p>
      <w:pPr>
        <w:numPr>
          <w:ilvl w:val="0"/>
          <w:numId w:val="1002"/>
        </w:numPr>
        <w:pStyle w:val="Compact"/>
      </w:pPr>
      <w:r>
        <w:t xml:space="preserve">Kuala Lumpur City Hall (DBKL) Annual Health Statistics Report 2023.</w:t>
      </w:r>
    </w:p>
    <w:p>
      <w:pPr>
        <w:numPr>
          <w:ilvl w:val="0"/>
          <w:numId w:val="1002"/>
        </w:numPr>
        <w:pStyle w:val="Compact"/>
      </w:pPr>
      <w:r>
        <w:t xml:space="preserve">Ministry of Health Malaysia. (2023). National Emergency Medical Services Framework.</w:t>
      </w:r>
    </w:p>
    <w:p>
      <w:pPr>
        <w:numPr>
          <w:ilvl w:val="0"/>
          <w:numId w:val="1002"/>
        </w:numPr>
        <w:pStyle w:val="Compact"/>
      </w:pPr>
      <w:r>
        <w:t xml:space="preserve">American College of Emergency Physicians. (2023). Global Standards for Prehospital Care.</w:t>
      </w:r>
    </w:p>
    <w:p>
      <w:pPr>
        <w:numPr>
          <w:ilvl w:val="0"/>
          <w:numId w:val="1002"/>
        </w:numPr>
        <w:pStyle w:val="Compact"/>
      </w:pPr>
      <w:r>
        <w:t xml:space="preserve">Singapore Civil Defence Force vs KL Fire and Rescue Department Comparative Analysis on Response Times.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Malaysia Kuala Lumpur</dc:title>
  <dc:creator/>
  <dc:language>en</dc:language>
  <cp:keywords/>
  <dcterms:created xsi:type="dcterms:W3CDTF">2026-07-29T19:38:46Z</dcterms:created>
  <dcterms:modified xsi:type="dcterms:W3CDTF">2026-07-29T19:38:46Z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