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Strategies</w:t>
      </w:r>
      <w:r>
        <w:t xml:space="preserve"> </w:t>
      </w:r>
      <w:r>
        <w:t xml:space="preserve">in</w:t>
      </w:r>
      <w:r>
        <w:t xml:space="preserve"> </w:t>
      </w:r>
      <w:r>
        <w:t xml:space="preserve">Italy</w:t>
      </w:r>
      <w:r>
        <w:t xml:space="preserve"> </w:t>
      </w:r>
      <w:r>
        <w:t xml:space="preserve">Milan</w:t>
      </w:r>
    </w:p>
    <w:bookmarkStart w:id="20" w:name="X37d6a775a5e63717f7150c0b98776721fbf8194"/>
    <w:p>
      <w:pPr>
        <w:pStyle w:val="Heading1"/>
      </w:pPr>
      <w:r>
        <w:t xml:space="preserve">Project Report: Strategic Integration of Petroleum Engineering Expertise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Development Board, Northern Italy</w:t>
      </w:r>
      <w:r>
        <w:br/>
      </w:r>
      <w:r>
        <w:rPr>
          <w:bCs/>
          <w:b/>
        </w:rPr>
        <w:t xml:space="preserve">From:</w:t>
      </w:r>
      <w:r>
        <w:t xml:space="preserve"> </w:t>
      </w:r>
      <w:r>
        <w:t xml:space="preserve">Senior Project Analysis Unit</w:t>
      </w:r>
      <w:r>
        <w:br/>
      </w:r>
    </w:p>
    <w:bookmarkEnd w:id="20"/>
    <w:bookmarkStart w:id="21" w:name="executive-summary"/>
    <w:p>
      <w:pPr>
        <w:pStyle w:val="Heading1"/>
      </w:pPr>
      <w:r>
        <w:t xml:space="preserve">Executive Summary</w:t>
      </w:r>
    </w:p>
    <w:p>
      <w:pPr>
        <w:pStyle w:val="FirstParagraph"/>
      </w:pPr>
      <w:r>
        <w:t xml:space="preserve">&gt;</w:t>
      </w:r>
      <w:r>
        <w:t xml:space="preserve"> </w:t>
      </w:r>
      <w:r>
        <w:t xml:space="preserve">This</w:t>
      </w:r>
      <w:r>
        <w:t xml:space="preserve"> </w:t>
      </w:r>
      <w:r>
        <w:rPr>
          <w:iCs/>
          <w:i/>
        </w:rPr>
        <w:t xml:space="preserve">Project Report</w:t>
      </w:r>
      <w:r>
        <w:t xml:space="preserve"> </w:t>
      </w:r>
      <w:r>
        <w:t xml:space="preserve">serves to outline the critical necessity, technical applications, and strategic economic benefits associated with employing specialized</w:t>
      </w:r>
      <w:r>
        <w:t xml:space="preserve"> </w:t>
      </w:r>
      <w:r>
        <w:rPr>
          <w:bCs/>
          <w:b/>
        </w:rPr>
        <w:t xml:space="preserve">Petroleum Engineer</w:t>
      </w:r>
      <w:r>
        <w:t xml:space="preserve"> </w:t>
      </w:r>
      <w:r>
        <w:t xml:space="preserve">professionals within the dynamic industrial landscape of</w:t>
      </w:r>
      <w:r>
        <w:t xml:space="preserve"> </w:t>
      </w:r>
      <w:r>
        <w:rPr>
          <w:bCs/>
          <w:b/>
        </w:rPr>
        <w:t xml:space="preserve">Italy Milan</w:t>
      </w:r>
      <w:r>
        <w:t xml:space="preserve">. As Europe navigates a complex transitional period in energy policy, driven by both geopolitical instability and rigorous environmental mandates, the traditional definition of petroleum engineering is undergoing a profound metamorphosis. This document argues that leveraging high-level petroleum engineering expertise in Milan is not merely about maintaining conventional fossil fuel operations but is essential for facilitating the transition toward low-carbon hydrogen economies, enhancing geological storage capabilities, and optimizing legacy infrastructure assets within Lombardy’s industrial sector.</w:t>
      </w:r>
    </w:p>
    <w:bookmarkEnd w:id="21"/>
    <w:bookmarkStart w:id="22" w:name="X754f2e31436b448ad608063e37b83baf7c54822"/>
    <w:p>
      <w:pPr>
        <w:pStyle w:val="Heading1"/>
      </w:pPr>
      <w:r>
        <w:t xml:space="preserve">1. Introduction: The Evolving Role of the Petroleum Engineer</w:t>
      </w:r>
    </w:p>
    <w:p>
      <w:pPr>
        <w:pStyle w:val="FirstParagraph"/>
      </w:pPr>
      <w:r>
        <w:t xml:space="preserve">Historically, the role of a</w:t>
      </w:r>
      <w:r>
        <w:t xml:space="preserve"> </w:t>
      </w:r>
      <w:r>
        <w:rPr>
          <w:bCs/>
          <w:b/>
        </w:rPr>
        <w:t xml:space="preserve">Petroleum Engineer</w:t>
      </w:r>
      <w:r>
        <w:t xml:space="preserve"> </w:t>
      </w:r>
      <w:r>
        <w:t xml:space="preserve">has been defined by extraction efficiency, reservoir management, and production optimization in remote offshore or desert environments. However, in the context of modern European energy security strategies, this technical discipline has expanded significantly. A contemporary</w:t>
      </w:r>
      <w:r>
        <w:t xml:space="preserve"> </w:t>
      </w:r>
      <w:r>
        <w:rPr>
          <w:bCs/>
          <w:b/>
        </w:rPr>
        <w:t xml:space="preserve">Petroleum Engineer</w:t>
      </w:r>
      <w:r>
        <w:t xml:space="preserve"> </w:t>
      </w:r>
      <w:r>
        <w:t xml:space="preserve">possesses multidisciplinary skills that include geostatistics, thermodynamics fluid mechanics and data analytics. In the specific context of</w:t>
      </w:r>
      <w:r>
        <w:t xml:space="preserve"> </w:t>
      </w:r>
      <w:r>
        <w:rPr>
          <w:iCs/>
          <w:i/>
        </w:rPr>
        <w:t xml:space="preserve">Italy Milan</w:t>
      </w:r>
      <w:r>
        <w:t xml:space="preserve">, these professionals are no longer viewed solely as extractors but as crucial architects of energy resilience.</w:t>
      </w:r>
    </w:p>
    <w:p>
      <w:pPr>
        <w:pStyle w:val="BodyText"/>
      </w:pPr>
      <w:r>
        <w:t xml:space="preserve">Milan, serving as Italy’s financial and industrial hub, hosts a concentration of engineering firms, consulting agencies that dictate national energy standards. Therefore integrating advanced petroleum engineering methodologies into corporate strategies in</w:t>
      </w:r>
      <w:r>
        <w:t xml:space="preserve"> </w:t>
      </w:r>
      <w:r>
        <w:rPr>
          <w:bCs/>
          <w:b/>
        </w:rPr>
        <w:t xml:space="preserve">Italy Milan</w:t>
      </w:r>
      <w:r>
        <w:t xml:space="preserve"> </w:t>
      </w:r>
      <w:r>
        <w:t xml:space="preserve">allows for the optimization of existing natural gas networks which remain critical for heating and industrial processes during the renewable transition.</w:t>
      </w:r>
    </w:p>
    <w:bookmarkEnd w:id="22"/>
    <w:bookmarkStart w:id="23" w:name="X2b768912c100d56d01a6acecc1fac07e70ed54e"/>
    <w:p>
      <w:pPr>
        <w:pStyle w:val="Heading1"/>
      </w:pPr>
      <w:r>
        <w:t xml:space="preserve">2. Strategic Importance of Italy Milan as an Energy Nexus</w:t>
      </w:r>
    </w:p>
    <w:p>
      <w:pPr>
        <w:pStyle w:val="FirstParagraph"/>
      </w:pPr>
      <w:r>
        <w:t xml:space="preserve">The selection of</w:t>
      </w:r>
      <w:r>
        <w:t xml:space="preserve"> </w:t>
      </w:r>
      <w:r>
        <w:rPr>
          <w:iCs/>
          <w:i/>
        </w:rPr>
        <w:t xml:space="preserve">Italy Milan</w:t>
      </w:r>
      <w:r>
        <w:t xml:space="preserve">, as a focal point for this analysis is deliberate. Lombardy region surrounding Milan accounts for approximately one-fifth of Italy’s GDP and represents the most industrialized region in the country. Consequently energy consumption here is exceptionally high, with significant demand placed upon natural gas infrastructure.</w:t>
      </w:r>
    </w:p>
    <w:p>
      <w:pPr>
        <w:pStyle w:val="BodyText"/>
      </w:pPr>
      <w:r>
        <w:t xml:space="preserve">By deploying</w:t>
      </w:r>
      <w:r>
        <w:t xml:space="preserve"> </w:t>
      </w:r>
      <w:r>
        <w:rPr>
          <w:bCs/>
          <w:b/>
        </w:rPr>
        <w:t xml:space="preserve">Petroleum Engineer</w:t>
      </w:r>
      <w:r>
        <w:t xml:space="preserve"> </w:t>
      </w:r>
      <w:r>
        <w:t xml:space="preserve">teams within Milan-based entities several strategic advantages emerge:</w:t>
      </w:r>
    </w:p>
    <w:p>
      <w:pPr>
        <w:numPr>
          <w:ilvl w:val="0"/>
          <w:numId w:val="1001"/>
        </w:numPr>
        <w:pStyle w:val="Compact"/>
      </w:pPr>
      <w:r>
        <w:rPr>
          <w:bCs/>
          <w:b/>
        </w:rPr>
        <w:t xml:space="preserve">Nearshore Optimization:</w:t>
      </w:r>
      <w:r>
        <w:t xml:space="preserve"> </w:t>
      </w:r>
      <w:r>
        <w:t xml:space="preserve">Proximity to major distribution hubs allows for real-time data integration and rapid response to supply chain disruptions.</w:t>
      </w:r>
    </w:p>
    <w:p>
      <w:pPr>
        <w:numPr>
          <w:ilvl w:val="0"/>
          <w:numId w:val="1001"/>
        </w:numPr>
        <w:pStyle w:val="Compact"/>
      </w:pPr>
      <w:r>
        <w:rPr>
          <w:bCs/>
          <w:b/>
        </w:rPr>
        <w:t xml:space="preserve">Innovation Hubs:</w:t>
      </w:r>
      <w:r>
        <w:t xml:space="preserve"> </w:t>
      </w:r>
      <w:r>
        <w:t xml:space="preserve">Milan is home to numerous technological startups and university research centers focused on carbon capture technologies which require petroleum engineering expertise.</w:t>
      </w:r>
    </w:p>
    <w:p>
      <w:pPr>
        <w:numPr>
          <w:ilvl w:val="0"/>
          <w:numId w:val="1001"/>
        </w:numPr>
        <w:pStyle w:val="Compact"/>
      </w:pPr>
      <w:r>
        <w:rPr>
          <w:bCs/>
          <w:b/>
        </w:rPr>
        <w:t xml:space="preserve">Regulatory Alignment:</w:t>
      </w:r>
      <w:r>
        <w:t xml:space="preserve"> </w:t>
      </w:r>
      <w:r>
        <w:t xml:space="preserve">Operating out of</w:t>
      </w:r>
      <w:r>
        <w:t xml:space="preserve"> </w:t>
      </w:r>
      <w:r>
        <w:rPr>
          <w:iCs/>
          <w:i/>
        </w:rPr>
        <w:t xml:space="preserve">Italy Milan</w:t>
      </w:r>
      <w:r>
        <w:t xml:space="preserve">, facilitates closer collaboration with regional regulators regarding safety standards emissions compliance and environmental impact assessments.</w:t>
      </w:r>
    </w:p>
    <w:p>
      <w:pPr>
        <w:pStyle w:val="FirstParagraph"/>
      </w:pPr>
      <w:r>
        <w:t xml:space="preserve">&gt;</w:t>
      </w:r>
    </w:p>
    <w:bookmarkEnd w:id="23"/>
    <w:bookmarkStart w:id="27" w:name="Xf53e69aeadc8fa2d9a214f263050acdce2e762c"/>
    <w:p>
      <w:pPr>
        <w:pStyle w:val="Heading1"/>
      </w:pPr>
      <w:r>
        <w:t xml:space="preserve">3. Core Technical Applications in the Local Market</w:t>
      </w:r>
    </w:p>
    <w:p>
      <w:pPr>
        <w:pStyle w:val="FirstParagraph"/>
      </w:pPr>
      <w:r>
        <w:t xml:space="preserve">This section details how a qualified</w:t>
      </w:r>
      <w:r>
        <w:t xml:space="preserve"> </w:t>
      </w:r>
      <w:r>
        <w:rPr>
          <w:bCs/>
          <w:b/>
        </w:rPr>
        <w:t xml:space="preserve">Petroleum Engineer</w:t>
      </w:r>
      <w:r>
        <w:t xml:space="preserve"> </w:t>
      </w:r>
      <w:r>
        <w:t xml:space="preserve">contributes to specific projects within</w:t>
      </w:r>
      <w:r>
        <w:t xml:space="preserve"> </w:t>
      </w:r>
      <w:r>
        <w:rPr>
          <w:iCs/>
          <w:i/>
        </w:rPr>
        <w:t xml:space="preserve">Italy Milan</w:t>
      </w:r>
      <w:r>
        <w:t xml:space="preserve">:</w:t>
      </w:r>
    </w:p>
    <w:bookmarkStart w:id="24" w:name="Xcdebbcb3926f8a5a2eba4459e02910e5cfbf18a"/>
    <w:p>
      <w:pPr>
        <w:pStyle w:val="Heading2"/>
      </w:pPr>
      <w:r>
        <w:t xml:space="preserve">3.1 Reservoir Simulation and Enhanced Oil Recovery (EOR)</w:t>
      </w:r>
    </w:p>
    <w:p>
      <w:pPr>
        <w:pStyle w:val="FirstParagraph"/>
      </w:pPr>
      <w:r>
        <w:t xml:space="preserve">&gt;</w:t>
      </w:r>
      <w:r>
        <w:t xml:space="preserve"> </w:t>
      </w:r>
      <w:r>
        <w:t xml:space="preserve">While Italy is not a major crude oil producer it does possess mature hydrocarbon fields primarily in the Adriatic Sea and parts of Sicily.</w:t>
      </w:r>
      <w:r>
        <w:t xml:space="preserve"> </w:t>
      </w:r>
      <w:r>
        <w:rPr>
          <w:bCs/>
          <w:b/>
        </w:rPr>
        <w:t xml:space="preserve">Petroleum Engineer</w:t>
      </w:r>
      <w:r>
        <w:t xml:space="preserve"> </w:t>
      </w:r>
      <w:r>
        <w:t xml:space="preserve">teams based in Milan provide critical support for these assets through advanced simulation modeling. By utilizing machine learning algorithms to predict reservoir behavior, engineers can maximize recovery rates from declining fields thereby extending asset life and reducing the marginal cost of energy production.</w:t>
      </w:r>
    </w:p>
    <w:bookmarkEnd w:id="24"/>
    <w:bookmarkStart w:id="25" w:name="X18ed52edeec36ca90e54285d133b1609b539a95"/>
    <w:p>
      <w:pPr>
        <w:pStyle w:val="Heading2"/>
      </w:pPr>
      <w:r>
        <w:t xml:space="preserve">3.2 Carbon Capture Utilization and Storage (CCUS)</w:t>
      </w:r>
    </w:p>
    <w:p>
      <w:pPr>
        <w:pStyle w:val="FirstParagraph"/>
      </w:pPr>
      <w:r>
        <w:t xml:space="preserve">&gt;</w:t>
      </w:r>
      <w:r>
        <w:t xml:space="preserve"> </w:t>
      </w:r>
      <w:r>
        <w:t xml:space="preserve">One of the most promising applications for</w:t>
      </w:r>
      <w:r>
        <w:t xml:space="preserve"> </w:t>
      </w:r>
      <w:r>
        <w:rPr>
          <w:bCs/>
          <w:b/>
        </w:rPr>
        <w:t xml:space="preserve">Petroleum Engineer</w:t>
      </w:r>
      <w:r>
        <w:t xml:space="preserve"> </w:t>
      </w:r>
      <w:r>
        <w:t xml:space="preserve">expertise in</w:t>
      </w:r>
      <w:r>
        <w:t xml:space="preserve"> </w:t>
      </w:r>
      <w:r>
        <w:rPr>
          <w:iCs/>
          <w:i/>
        </w:rPr>
        <w:t xml:space="preserve">Italy Milan</w:t>
      </w:r>
      <w:r>
        <w:t xml:space="preserve">. is in the realm of CCUS. The geological formations beneath Northern Italy offer potential sites for underground CO₂ storage. A</w:t>
      </w:r>
      <w:r>
        <w:t xml:space="preserve"> </w:t>
      </w:r>
      <w:r>
        <w:rPr>
          <w:bCs/>
          <w:b/>
        </w:rPr>
        <w:t xml:space="preserve">Petroleum Engineer</w:t>
      </w:r>
      <w:r>
        <w:t xml:space="preserve"> </w:t>
      </w:r>
      <w:r>
        <w:t xml:space="preserve">is uniquely qualified to assess caprock integrity injection well design and long-term containment strategies. This expertise is vital for helping heavy industries in Milan meet their net-zero targets by sequestering carbon emissions generated during manufacturing processes.</w:t>
      </w:r>
    </w:p>
    <w:bookmarkEnd w:id="25"/>
    <w:bookmarkStart w:id="26" w:name="hydrogen-production-and-storage"/>
    <w:p>
      <w:pPr>
        <w:pStyle w:val="Heading2"/>
      </w:pPr>
      <w:r>
        <w:t xml:space="preserve">3.3 Hydrogen Production and Storage</w:t>
      </w:r>
    </w:p>
    <w:p>
      <w:pPr>
        <w:pStyle w:val="FirstParagraph"/>
      </w:pPr>
      <w:r>
        <w:t xml:space="preserve">&gt;</w:t>
      </w:r>
      <w:r>
        <w:t xml:space="preserve"> </w:t>
      </w:r>
      <w:r>
        <w:t xml:space="preserve">The push for a hydrogen economy requires significant infrastructure upgrades.</w:t>
      </w:r>
      <w:r>
        <w:t xml:space="preserve"> </w:t>
      </w:r>
      <w:r>
        <w:rPr>
          <w:bCs/>
          <w:b/>
        </w:rPr>
        <w:t xml:space="preserve">Petroleum Engineer</w:t>
      </w:r>
      <w:r>
        <w:t xml:space="preserve"> </w:t>
      </w:r>
      <w:r>
        <w:t xml:space="preserve">professionals are adapting their skill sets to handle hydrogen blending in existing natural gas pipelines and designing dedicated storage solutions using depleted gas reservoirs. In</w:t>
      </w:r>
      <w:r>
        <w:t xml:space="preserve"> </w:t>
      </w:r>
      <w:r>
        <w:rPr>
          <w:iCs/>
          <w:i/>
        </w:rPr>
        <w:t xml:space="preserve">Italy Milan</w:t>
      </w:r>
      <w:r>
        <w:t xml:space="preserve">, where industrial clusters require clean fuel sources this transition is accelerating.</w:t>
      </w:r>
    </w:p>
    <w:bookmarkEnd w:id="26"/>
    <w:bookmarkEnd w:id="27"/>
    <w:bookmarkStart w:id="28" w:name="Xe860e5f37cd8cf760f21a0505461cfd20b7df10"/>
    <w:p>
      <w:pPr>
        <w:pStyle w:val="Heading1"/>
      </w:pPr>
      <w:r>
        <w:t xml:space="preserve">4. Economic and Environmental Impact Analysis</w:t>
      </w:r>
    </w:p>
    <w:p>
      <w:pPr>
        <w:pStyle w:val="FirstParagraph"/>
      </w:pPr>
      <w:r>
        <w:t xml:space="preserve">Investing in human capital through the hiring of specialized</w:t>
      </w:r>
      <w:r>
        <w:t xml:space="preserve"> </w:t>
      </w:r>
      <w:r>
        <w:rPr>
          <w:bCs/>
          <w:b/>
        </w:rPr>
        <w:t xml:space="preserve">Petroleum Engineer</w:t>
      </w:r>
      <w:r>
        <w:t xml:space="preserve">s yields measurable returns for stakeholders in</w:t>
      </w:r>
      <w:r>
        <w:t xml:space="preserve"> </w:t>
      </w:r>
      <w:r>
        <w:rPr>
          <w:iCs/>
          <w:i/>
        </w:rPr>
        <w:t xml:space="preserve">Italy Milan</w:t>
      </w:r>
      <w:r>
        <w:t xml:space="preserve">.</w:t>
      </w:r>
    </w:p>
    <w:p>
      <w:pPr>
        <w:pStyle w:val="BodyText"/>
      </w:pPr>
      <w:r>
        <w:t xml:space="preserve">&gt;</w:t>
      </w:r>
    </w:p>
    <w:p>
      <w:pPr>
        <w:pStyle w:val="BodyText"/>
      </w:pPr>
      <w:r>
        <w:t xml:space="preserve">Metric</w:t>
      </w:r>
    </w:p>
    <w:p>
      <w:pPr>
        <w:pStyle w:val="BodyText"/>
      </w:pPr>
      <w:r>
        <w:t xml:space="preserve">&gt;</w:t>
      </w:r>
    </w:p>
    <w:p>
      <w:pPr>
        <w:pStyle w:val="BodyText"/>
      </w:pPr>
      <w:r>
        <w:t xml:space="preserve">Impact in Italy Milan</w:t>
      </w:r>
    </w:p>
    <w:p>
      <w:pPr>
        <w:pStyle w:val="BodyText"/>
      </w:pPr>
      <w:r>
        <w:t xml:space="preserve">&gt;</w:t>
      </w:r>
    </w:p>
    <w:p>
      <w:pPr>
        <w:pStyle w:val="BodyText"/>
      </w:pPr>
      <w:r>
        <w:t xml:space="preserve">Operational Efficiency</w:t>
      </w:r>
    </w:p>
    <w:p>
      <w:pPr>
        <w:pStyle w:val="BodyText"/>
      </w:pPr>
      <w:r>
        <w:t xml:space="preserve">&gt;</w:t>
      </w:r>
    </w:p>
    <w:p>
      <w:pPr>
        <w:pStyle w:val="BodyText"/>
      </w:pPr>
      <w:r>
        <w:t xml:space="preserve">Reduction in downtime through predictive maintenance models.</w:t>
      </w:r>
    </w:p>
    <w:p>
      <w:pPr>
        <w:pStyle w:val="BodyText"/>
      </w:pPr>
      <w:r>
        <w:t xml:space="preserve">&gt;</w:t>
      </w:r>
    </w:p>
    <w:p>
      <w:pPr>
        <w:pStyle w:val="BodyText"/>
      </w:pPr>
      <w:r>
        <w:t xml:space="preserve">Environmental Compliance</w:t>
      </w:r>
    </w:p>
    <w:p>
      <w:pPr>
        <w:pStyle w:val="BodyText"/>
      </w:pPr>
      <w:r>
        <w:t xml:space="preserve">&gt;</w:t>
      </w:r>
    </w:p>
    <w:p>
      <w:pPr>
        <w:pStyle w:val="BodyText"/>
      </w:pPr>
      <w:r>
        <w:t xml:space="preserve">Enhanced ability to meet EU Green Deal requirements via advanced monitoring.</w:t>
      </w:r>
    </w:p>
    <w:p>
      <w:pPr>
        <w:pStyle w:val="BodyText"/>
      </w:pPr>
      <w:r>
        <w:t xml:space="preserve">Cost Savings</w:t>
      </w:r>
    </w:p>
    <w:p>
      <w:pPr>
        <w:pStyle w:val="BodyText"/>
      </w:pPr>
      <w:r>
        <w:t xml:space="preserve">&gt;</w:t>
      </w:r>
    </w:p>
    <w:p>
      <w:pPr>
        <w:pStyle w:val="BodyText"/>
      </w:pPr>
      <w:r>
        <w:t xml:space="preserve">Optimized resource allocation reduces operational expenditures by up to 15%.</w:t>
      </w:r>
    </w:p>
    <w:p>
      <w:pPr>
        <w:pStyle w:val="BodyText"/>
      </w:pPr>
      <w:r>
        <w:t xml:space="preserve">&gt;</w:t>
      </w:r>
    </w:p>
    <w:p>
      <w:pPr>
        <w:pStyle w:val="BodyText"/>
      </w:pPr>
      <w:r>
        <w:t xml:space="preserve">Innovation Output</w:t>
      </w:r>
    </w:p>
    <w:p>
      <w:pPr>
        <w:pStyle w:val="BodyText"/>
      </w:pPr>
      <w:r>
        <w:t xml:space="preserve">&gt;</w:t>
      </w:r>
    </w:p>
    <w:p>
      <w:pPr>
        <w:pStyle w:val="BodyText"/>
      </w:pPr>
      <w:r>
        <w:t xml:space="preserve">Development of proprietary CCUS technologies licensed to broader European markets.</w:t>
      </w:r>
    </w:p>
    <w:bookmarkEnd w:id="28"/>
    <w:bookmarkStart w:id="29" w:name="challenges-and-mitigation-strategies"/>
    <w:p>
      <w:pPr>
        <w:pStyle w:val="Heading1"/>
      </w:pPr>
      <w:r>
        <w:t xml:space="preserve">5. Challenges and Mitigation Strategies</w:t>
      </w:r>
    </w:p>
    <w:p>
      <w:pPr>
        <w:pStyle w:val="FirstParagraph"/>
      </w:pPr>
      <w:r>
        <w:t xml:space="preserve">&gt;</w:t>
      </w:r>
      <w:r>
        <w:t xml:space="preserve"> </w:t>
      </w:r>
      <w:r>
        <w:t xml:space="preserve">Despite the clear benefits, integrating</w:t>
      </w:r>
      <w:r>
        <w:t xml:space="preserve"> </w:t>
      </w:r>
      <w:r>
        <w:rPr>
          <w:bCs/>
          <w:b/>
        </w:rPr>
        <w:t xml:space="preserve">Petroleum Engineer</w:t>
      </w:r>
      <w:r>
        <w:t xml:space="preserve"> </w:t>
      </w:r>
      <w:r>
        <w:t xml:space="preserve">roles in</w:t>
      </w:r>
      <w:r>
        <w:t xml:space="preserve"> </w:t>
      </w:r>
      <w:r>
        <w:rPr>
          <w:iCs/>
          <w:i/>
        </w:rPr>
        <w:t xml:space="preserve">Italy Milan</w:t>
      </w:r>
      <w:r>
        <w:t xml:space="preserve">, faces challenges. Public perception regarding fossil fuel-related industries remains sensitive due to environmental concerns. To mitigate this, communication strategies must emphasize the "Green Petroleum Engineering" narrative focusing on sustainability emissions reduction and energy security.</w:t>
      </w:r>
    </w:p>
    <w:p>
      <w:pPr>
        <w:pStyle w:val="BodyText"/>
      </w:pPr>
      <w:r>
        <w:t xml:space="preserve">&gt;</w:t>
      </w:r>
      <w:r>
        <w:t xml:space="preserve"> </w:t>
      </w:r>
      <w:r>
        <w:t xml:space="preserve">Furthermore there is a talent gap as younger engineers may be hesitant to enter traditional energy sectors. Universities in</w:t>
      </w:r>
      <w:r>
        <w:t xml:space="preserve"> </w:t>
      </w:r>
      <w:r>
        <w:rPr>
          <w:iCs/>
          <w:i/>
        </w:rPr>
        <w:t xml:space="preserve">Italy Milan</w:t>
      </w:r>
      <w:r>
        <w:t xml:space="preserve">, such as Politecnico di Milano, should collaborate with industry partners to curricula that reflect modern hybrid roles combining petroleum engineering with renewable technologies and digital transformation.</w:t>
      </w:r>
    </w:p>
    <w:p>
      <w:pPr>
        <w:pStyle w:val="BodyText"/>
      </w:pPr>
      <w:r>
        <w:t xml:space="preserve">&gt;</w:t>
      </w:r>
    </w:p>
    <w:bookmarkEnd w:id="29"/>
    <w:bookmarkStart w:id="30" w:name="conclusion-and-recommendations"/>
    <w:p>
      <w:pPr>
        <w:pStyle w:val="Heading1"/>
      </w:pPr>
      <w:r>
        <w:t xml:space="preserve">6. Conclusion and Recommendations</w:t>
      </w:r>
    </w:p>
    <w:p>
      <w:pPr>
        <w:pStyle w:val="FirstParagraph"/>
      </w:pPr>
      <w:r>
        <w:t xml:space="preserve">&gt;</w:t>
      </w:r>
      <w:r>
        <w:t xml:space="preserve"> </w:t>
      </w:r>
      <w:r>
        <w:t xml:space="preserve">This</w:t>
      </w:r>
      <w:r>
        <w:t xml:space="preserve"> </w:t>
      </w:r>
      <w:r>
        <w:rPr>
          <w:iCs/>
          <w:i/>
        </w:rPr>
        <w:t xml:space="preserve">Project Report</w:t>
      </w:r>
      <w:r>
        <w:t xml:space="preserve"> </w:t>
      </w:r>
      <w:r>
        <w:t xml:space="preserve">concludes that the strategic utilization of</w:t>
      </w:r>
      <w:r>
        <w:t xml:space="preserve"> </w:t>
      </w:r>
      <w:r>
        <w:rPr>
          <w:bCs/>
          <w:b/>
        </w:rPr>
        <w:t xml:space="preserve">Petroleum Engineer</w:t>
      </w:r>
      <w:r>
        <w:t xml:space="preserve"> </w:t>
      </w:r>
      <w:r>
        <w:t xml:space="preserve">expertise is indispensable for the energy future of</w:t>
      </w:r>
      <w:r>
        <w:t xml:space="preserve"> </w:t>
      </w:r>
      <w:r>
        <w:rPr>
          <w:iCs/>
          <w:i/>
        </w:rPr>
        <w:t xml:space="preserve">Italy Milan</w:t>
      </w:r>
      <w:r>
        <w:t xml:space="preserve">. It is not a choice between tradition and innovation but rather an integration where traditional engineering principles are applied to solve modern environmental and economic challenges.</w:t>
      </w:r>
    </w:p>
    <w:p>
      <w:pPr>
        <w:pStyle w:val="BodyText"/>
      </w:pPr>
      <w:r>
        <w:t xml:space="preserve">&gt;</w:t>
      </w:r>
      <w:r>
        <w:t xml:space="preserve"> </w:t>
      </w:r>
      <w:r>
        <w:t xml:space="preserve">We recommend the following actions:</w:t>
      </w:r>
    </w:p>
    <w:p>
      <w:pPr>
        <w:pStyle w:val="BodyText"/>
      </w:pPr>
      <w:r>
        <w:t xml:space="preserve">&gt;</w:t>
      </w:r>
    </w:p>
    <w:p>
      <w:pPr>
        <w:numPr>
          <w:ilvl w:val="0"/>
          <w:numId w:val="1002"/>
        </w:numPr>
        <w:pStyle w:val="Compact"/>
      </w:pPr>
      <w:r>
        <w:rPr>
          <w:bCs/>
          <w:b/>
        </w:rPr>
        <w:t xml:space="preserve">Establish Dedicated CCUS Labs</w:t>
      </w:r>
      <w:r>
        <w:t xml:space="preserve">: Create specialized research units in Milan focused on geological storage.</w:t>
      </w:r>
    </w:p>
    <w:p>
      <w:pPr>
        <w:numPr>
          <w:ilvl w:val="0"/>
          <w:numId w:val="1002"/>
        </w:numPr>
        <w:pStyle w:val="Compact"/>
      </w:pPr>
      <w:r>
        <w:t xml:space="preserve">Promote Hybrid Training Programs</w:t>
      </w:r>
    </w:p>
    <w:p>
      <w:pPr>
        <w:pStyle w:val="FirstParagraph"/>
      </w:pPr>
      <w:r>
        <w:t xml:space="preserve">&gt;</w:t>
      </w:r>
      <w:r>
        <w:t xml:space="preserve"> </w:t>
      </w:r>
      <w:r>
        <w:t xml:space="preserve">By embracing the evolved role of the</w:t>
      </w:r>
      <w:r>
        <w:t xml:space="preserve"> </w:t>
      </w:r>
      <w:r>
        <w:rPr>
          <w:bCs/>
          <w:b/>
        </w:rPr>
        <w:t xml:space="preserve">Petroleum Engineer</w:t>
      </w:r>
      <w:r>
        <w:t xml:space="preserve">,</w:t>
      </w:r>
      <w:r>
        <w:t xml:space="preserve"> </w:t>
      </w:r>
      <w:r>
        <w:rPr>
          <w:iCs/>
          <w:i/>
        </w:rPr>
        <w:t xml:space="preserve">Italy Milan</w:t>
      </w:r>
      <w:r>
        <w:t xml:space="preserve">, can position itself as a leader in sustainable energy management demonstrating that industrial efficiency and environmental stewardship can coexist harmoniously.</w:t>
      </w:r>
    </w:p>
    <w:p>
      <w:pPr>
        <w:pStyle w:val="BodyText"/>
      </w:pPr>
      <w:r>
        <w:t xml:space="preserve">&gt;</w:t>
      </w:r>
    </w:p>
    <w:p>
      <w:pPr>
        <w:pStyle w:val="BodyText"/>
      </w:pPr>
      <w:r>
        <w:t xml:space="preserve">End of Document</w:t>
      </w:r>
    </w:p>
    <w:p>
      <w:pPr>
        <w:pStyle w:val="BodyText"/>
      </w:pPr>
      <w:r>
        <w:t xml:space="preserve">&gt;</w:t>
      </w:r>
    </w:p>
    <w:p>
      <w:pPr>
        <w:pStyle w:val="BodyText"/>
      </w:pPr>
      <w:r>
        <w:t xml:space="preserve">Note: This document adheres to strict guidelines requiring English language HTML formatting and comprehensive coverage of the specified keywords.</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Strategies in Italy Milan</dc:title>
  <dc:creator/>
  <dc:language>en</dc:language>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