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Strategic</w:t>
      </w:r>
      <w:r>
        <w:t xml:space="preserve"> </w:t>
      </w:r>
      <w:r>
        <w:t xml:space="preserve">Initiative</w:t>
      </w:r>
      <w:r>
        <w:t xml:space="preserve"> </w:t>
      </w:r>
      <w:r>
        <w:t xml:space="preserve">in</w:t>
      </w:r>
      <w:r>
        <w:t xml:space="preserve"> </w:t>
      </w:r>
      <w:r>
        <w:t xml:space="preserve">Japan,</w:t>
      </w:r>
      <w:r>
        <w:t xml:space="preserve"> </w:t>
      </w:r>
      <w:r>
        <w:t xml:space="preserve">Osaka</w:t>
      </w:r>
    </w:p>
    <w:bookmarkStart w:id="29" w:name="Xf6e804c94643c9e26f71281b883603767fb63b5"/>
    <w:p>
      <w:pPr>
        <w:pStyle w:val="Heading1"/>
      </w:pPr>
      <w:r>
        <w:t xml:space="preserve">Project Report: Strategic Integration of Petroleum Engineering Expertise in Japan, Osaka</w:t>
      </w:r>
    </w:p>
    <w:p>
      <w:pPr>
        <w:pStyle w:val="FirstParagraph"/>
      </w:pPr>
      <w:r>
        <w:t xml:space="preserve">Executive Summary</w:t>
      </w:r>
    </w:p>
    <w:p>
      <w:pPr>
        <w:pStyle w:val="BodyText"/>
      </w:pPr>
      <w:r>
        <w:t xml:space="preserve">This Project Report provides a comprehensive analysis of the role, responsibilities, and strategic importance of the</w:t>
      </w:r>
      <w:r>
        <w:t xml:space="preserve"> </w:t>
      </w:r>
      <w:r>
        <w:rPr>
          <w:bCs/>
          <w:b/>
        </w:rPr>
        <w:t xml:space="preserve">Petroleum Engineer</w:t>
      </w:r>
      <w:r>
        <w:t xml:space="preserve"> </w:t>
      </w:r>
      <w:r>
        <w:t xml:space="preserve">within the evolving energy landscape of</w:t>
      </w:r>
      <w:r>
        <w:t xml:space="preserve"> </w:t>
      </w:r>
      <w:r>
        <w:rPr>
          <w:bCs/>
          <w:b/>
        </w:rPr>
        <w:t xml:space="preserve">JAPAN OSAKA</w:t>
      </w:r>
      <w:r>
        <w:t xml:space="preserve">. Historically reliant on imported fossil fuels, Japan has been undergoing a profound transformation in its energy sector. This document outlines how advanced petroleum engineering techniques are being adapted to meet current domestic production challenges, specifically focusing on the potential for enhanced recovery from existing offshore fields near Osaka Bay and the broader Kansai region.</w:t>
      </w:r>
    </w:p>
    <w:p>
      <w:pPr>
        <w:pStyle w:val="BodyText"/>
      </w:pPr>
      <w:r>
        <w:t xml:space="preserve">The objective of this report is to demonstrate that while Japan has pledged significant reductions in carbon emissions, immediate energy security requires maximizing domestic resources. Consequently, the expertise of a modern</w:t>
      </w:r>
      <w:r>
        <w:t xml:space="preserve"> </w:t>
      </w:r>
      <w:r>
        <w:rPr>
          <w:bCs/>
          <w:b/>
        </w:rPr>
        <w:t xml:space="preserve">Petroleum Engineer</w:t>
      </w:r>
      <w:r>
        <w:t xml:space="preserve"> </w:t>
      </w:r>
      <w:r>
        <w:t xml:space="preserve">is critical not only for extraction efficiency but also for integrating environmental sustainability standards mandated by Japanese regulatory bodies. This report details the technical, operational, and environmental frameworks necessary to support these initiatives in</w:t>
      </w:r>
      <w:r>
        <w:t xml:space="preserve"> </w:t>
      </w:r>
      <w:r>
        <w:rPr>
          <w:bCs/>
          <w:b/>
        </w:rPr>
        <w:t xml:space="preserve">JAPAN OSAKA</w:t>
      </w:r>
      <w:r>
        <w:t xml:space="preserve">.</w:t>
      </w:r>
    </w:p>
    <w:bookmarkStart w:id="20" w:name="X5ce1fab363232a046cb8cc1b271c64a871392cd"/>
    <w:p>
      <w:pPr>
        <w:pStyle w:val="Heading2"/>
      </w:pPr>
      <w:r>
        <w:t xml:space="preserve">1. Contextual Background: The Energy Landscape of Japan</w:t>
      </w:r>
    </w:p>
    <w:p>
      <w:pPr>
        <w:pStyle w:val="FirstParagraph"/>
      </w:pPr>
      <w:r>
        <w:t xml:space="preserve">To understand the necessity of this project, one must examine the unique energy profile of Japan. As an island nation with limited domestic natural resources, Japan has historically depended heavily on imports for its oil and natural gas needs. However, the geopolitical instability following global shifts in energy supply chains has prompted a renewed interest in domestic exploration. In</w:t>
      </w:r>
      <w:r>
        <w:t xml:space="preserve"> </w:t>
      </w:r>
      <w:r>
        <w:rPr>
          <w:bCs/>
          <w:b/>
        </w:rPr>
        <w:t xml:space="preserve">JAPAN OSAKA</w:t>
      </w:r>
      <w:r>
        <w:t xml:space="preserve">, a major industrial hub and the economic heart of the Kansai region, energy consumption is exceptionally high. The proximity of Osaka to potential offshore reservoirs makes it an ideal logistical base for petroleum engineering operations.</w:t>
      </w:r>
    </w:p>
    <w:p>
      <w:pPr>
        <w:pStyle w:val="BodyText"/>
      </w:pPr>
      <w:r>
        <w:t xml:space="preserve">The government of Japan has introduced various incentives to explore domestic oil and gas fields, particularly in areas such as Nankaido and offshore Aichi, which are geographically accessible from the port infrastructure of Osaka. The role of the</w:t>
      </w:r>
      <w:r>
        <w:t xml:space="preserve"> </w:t>
      </w:r>
      <w:r>
        <w:rPr>
          <w:bCs/>
          <w:b/>
        </w:rPr>
        <w:t xml:space="preserve">Petroleum Engineer</w:t>
      </w:r>
      <w:r>
        <w:t xml:space="preserve"> </w:t>
      </w:r>
      <w:r>
        <w:t xml:space="preserve">has thus shifted from purely extraction-focused roles to a multidisciplinary position that includes reservoir modeling, environmental impact assessment, and regulatory compliance.</w:t>
      </w:r>
    </w:p>
    <w:bookmarkEnd w:id="20"/>
    <w:bookmarkStart w:id="24" w:name="X79d81c646f19c7e21d1bccd394cd09859f98e37"/>
    <w:p>
      <w:pPr>
        <w:pStyle w:val="Heading2"/>
      </w:pPr>
      <w:r>
        <w:t xml:space="preserve">2. The Role of the Petroleum Engineer in Osaka</w:t>
      </w:r>
    </w:p>
    <w:p>
      <w:pPr>
        <w:pStyle w:val="FirstParagraph"/>
      </w:pPr>
      <w:r>
        <w:t xml:space="preserve">The deployment of a specialized</w:t>
      </w:r>
      <w:r>
        <w:t xml:space="preserve"> </w:t>
      </w:r>
      <w:r>
        <w:rPr>
          <w:bCs/>
          <w:b/>
        </w:rPr>
        <w:t xml:space="preserve">Petroleum Engineer</w:t>
      </w:r>
      <w:r>
        <w:t xml:space="preserve"> </w:t>
      </w:r>
      <w:r>
        <w:t xml:space="preserve">in the context of</w:t>
      </w:r>
      <w:r>
        <w:t xml:space="preserve"> </w:t>
      </w:r>
      <w:r>
        <w:rPr>
          <w:bCs/>
          <w:b/>
        </w:rPr>
        <w:t xml:space="preserve">JAPAN OSAKA</w:t>
      </w:r>
      <w:r>
        <w:t xml:space="preserve"> </w:t>
      </w:r>
      <w:r>
        <w:t xml:space="preserve">involves several critical functions that differ from standard international practices due to strict local regulations and geological specifics.</w:t>
      </w:r>
    </w:p>
    <w:bookmarkStart w:id="21" w:name="reservoir-evaluation-and-simulation"/>
    <w:p>
      <w:pPr>
        <w:pStyle w:val="Heading3"/>
      </w:pPr>
      <w:r>
        <w:t xml:space="preserve">2.1 Reservoir Evaluation and Simulation</w:t>
      </w:r>
    </w:p>
    <w:p>
      <w:pPr>
        <w:pStyle w:val="FirstParagraph"/>
      </w:pPr>
      <w:r>
        <w:t xml:space="preserve">Petroleum engineers in this region must utilize advanced simulation software to model the subsurface geology of the Nankai Trough. This area presents complex geological challenges, including high-pressure/high-temperature (HPHT) conditions. The engineer is responsible for analyzing seismic data to determine the viability of extraction projects. In</w:t>
      </w:r>
      <w:r>
        <w:t xml:space="preserve"> </w:t>
      </w:r>
      <w:r>
        <w:rPr>
          <w:bCs/>
          <w:b/>
        </w:rPr>
        <w:t xml:space="preserve">JAPAN OSAKA</w:t>
      </w:r>
      <w:r>
        <w:t xml:space="preserve">, this analysis is crucial because any failure in reservoir management could have significant economic repercussions for the surrounding industrial zones.</w:t>
      </w:r>
    </w:p>
    <w:bookmarkEnd w:id="21"/>
    <w:bookmarkStart w:id="22" w:name="enhanced-oil-recovery-eor-techniques"/>
    <w:p>
      <w:pPr>
        <w:pStyle w:val="Heading3"/>
      </w:pPr>
      <w:r>
        <w:t xml:space="preserve">2.2 Enhanced Oil Recovery (EOR) Techniques</w:t>
      </w:r>
    </w:p>
    <w:p>
      <w:pPr>
        <w:pStyle w:val="FirstParagraph"/>
      </w:pPr>
      <w:r>
        <w:t xml:space="preserve">Much of the potential domestic oil in Japan is contained in mature fields with declining production rates. Therefore, the primary technical challenge for a</w:t>
      </w:r>
      <w:r>
        <w:t xml:space="preserve"> </w:t>
      </w:r>
      <w:r>
        <w:rPr>
          <w:bCs/>
          <w:b/>
        </w:rPr>
        <w:t xml:space="preserve">Petroleum Engineer</w:t>
      </w:r>
      <w:r>
        <w:t xml:space="preserve"> </w:t>
      </w:r>
      <w:r>
        <w:t xml:space="preserve">here is implementing Enhanced Oil Recovery (EOR) techniques. This may involve gas injection (such as CO2 injection, which aligns with carbon capture goals) or thermal recovery methods. The engineer must design these systems to maximize extraction rates while minimizing surface disturbance, a requirement that is particularly stringent in the densely populated Osaka metropolitan area.</w:t>
      </w:r>
    </w:p>
    <w:bookmarkEnd w:id="22"/>
    <w:bookmarkStart w:id="23" w:name="Xc1bf6019d7c7f546cd756b019a9b2d8bdab0c79"/>
    <w:p>
      <w:pPr>
        <w:pStyle w:val="Heading3"/>
      </w:pPr>
      <w:r>
        <w:t xml:space="preserve">2.3 Regulatory Compliance and Safety Standards</w:t>
      </w:r>
    </w:p>
    <w:p>
      <w:pPr>
        <w:pStyle w:val="FirstParagraph"/>
      </w:pPr>
      <w:r>
        <w:t xml:space="preserve">Japans regulatory environment regarding industrial safety and environmental protection is among the most rigorous in the world. A</w:t>
      </w:r>
      <w:r>
        <w:t xml:space="preserve"> </w:t>
      </w:r>
      <w:r>
        <w:rPr>
          <w:bCs/>
          <w:b/>
        </w:rPr>
        <w:t xml:space="preserve">Petroleum Engineer</w:t>
      </w:r>
      <w:r>
        <w:t xml:space="preserve"> </w:t>
      </w:r>
      <w:r>
        <w:t xml:space="preserve">operating in</w:t>
      </w:r>
      <w:r>
        <w:t xml:space="preserve"> </w:t>
      </w:r>
      <w:r>
        <w:rPr>
          <w:bCs/>
          <w:b/>
        </w:rPr>
        <w:t xml:space="preserve">JAPAN OSAKA</w:t>
      </w:r>
      <w:r>
        <w:t xml:space="preserve"> </w:t>
      </w:r>
      <w:r>
        <w:t xml:space="preserve">must navigate a complex web of local ordinances issued by Osaka Prefecture and national laws enforced by METI (Ministry of Economy, Trade and Industry). This includes strict protocols for offshore drilling safety, waste disposal, and emission controls. The engineer acts as the primary liaison between technical operations and regulatory authorities, ensuring that all engineering designs comply with Japanese industrial standards.</w:t>
      </w:r>
    </w:p>
    <w:bookmarkEnd w:id="23"/>
    <w:bookmarkEnd w:id="24"/>
    <w:bookmarkStart w:id="25" w:name="Xdbbbc102d2312ecb11b51c31aecd0b06e76ec1f"/>
    <w:p>
      <w:pPr>
        <w:pStyle w:val="Heading2"/>
      </w:pPr>
      <w:r>
        <w:t xml:space="preserve">3. Environmental Sustainability and Technological Innovation</w:t>
      </w:r>
    </w:p>
    <w:p>
      <w:pPr>
        <w:pStyle w:val="FirstParagraph"/>
      </w:pPr>
      <w:r>
        <w:t xml:space="preserve">A central theme of this project is the alignment of petroleum engineering activities with Japan’s Green Transformation (GX) strategy. The presence of a</w:t>
      </w:r>
      <w:r>
        <w:t xml:space="preserve"> </w:t>
      </w:r>
      <w:r>
        <w:rPr>
          <w:bCs/>
          <w:b/>
        </w:rPr>
        <w:t xml:space="preserve">Petroleum Engineer</w:t>
      </w:r>
      <w:r>
        <w:t xml:space="preserve"> </w:t>
      </w:r>
      <w:r>
        <w:t xml:space="preserve">in</w:t>
      </w:r>
      <w:r>
        <w:t xml:space="preserve"> </w:t>
      </w:r>
      <w:r>
        <w:rPr>
          <w:bCs/>
          <w:b/>
        </w:rPr>
        <w:t xml:space="preserve">JAPAN OSAKA</w:t>
      </w:r>
      <w:r>
        <w:t xml:space="preserve"> </w:t>
      </w:r>
      <w:r>
        <w:t xml:space="preserve">is not merely about extraction; it is about facilitating the transition to cleaner energy systems.</w:t>
      </w:r>
    </w:p>
    <w:p>
      <w:pPr>
        <w:pStyle w:val="BodyText"/>
      </w:pPr>
      <w:r>
        <w:rPr>
          <w:bCs/>
          <w:b/>
        </w:rPr>
        <w:t xml:space="preserve">A. Carbon Capture, Utilization, and Storage (CCUS)</w:t>
      </w:r>
    </w:p>
    <w:p>
      <w:pPr>
        <w:pStyle w:val="BodyText"/>
      </w:pPr>
      <w:r>
        <w:t xml:space="preserve">The Kansai region is identified as a key hub for CCUS technology. Petroleum engineers are essential in repurposing depleted oil reservoirs for carbon storage. The engineer must assess the caprock integrity and injection parameters to ensure long-term sequestration of CO2. This dual-use approach allows Japan to continue utilizing its subsurface infrastructure while supporting national decarbonization targets.</w:t>
      </w:r>
    </w:p>
    <w:p>
      <w:pPr>
        <w:pStyle w:val="BodyText"/>
      </w:pPr>
      <w:r>
        <w:rPr>
          <w:bCs/>
          <w:b/>
        </w:rPr>
        <w:t xml:space="preserve">B. Environmental Impact Mitigation</w:t>
      </w:r>
    </w:p>
    <w:p>
      <w:pPr>
        <w:pStyle w:val="BodyText"/>
      </w:pPr>
      <w:r>
        <w:t xml:space="preserve">Oceanography in the Seto Inland Sea and surrounding areas is sensitive to industrial activity. The project plan mandates that all petroleum engineering activities undergo rigorous environmental impact assessments (EIA). This includes monitoring water quality, assessing impacts on marine life, and ensuring zero-discharge policies where possible. The</w:t>
      </w:r>
      <w:r>
        <w:t xml:space="preserve"> </w:t>
      </w:r>
      <w:r>
        <w:rPr>
          <w:bCs/>
          <w:b/>
        </w:rPr>
        <w:t xml:space="preserve">Petroleum Engineer</w:t>
      </w:r>
      <w:r>
        <w:t xml:space="preserve"> </w:t>
      </w:r>
      <w:r>
        <w:t xml:space="preserve">must incorporate these environmental safeguards into the core design of any extraction platform or pipeline infrastructure.</w:t>
      </w:r>
    </w:p>
    <w:bookmarkEnd w:id="25"/>
    <w:bookmarkStart w:id="26" w:name="operational-logistics-in-japan-osaka"/>
    <w:p>
      <w:pPr>
        <w:pStyle w:val="Heading2"/>
      </w:pPr>
      <w:r>
        <w:t xml:space="preserve">4. Operational Logistics in Japan Osaka</w:t>
      </w:r>
    </w:p>
    <w:p>
      <w:pPr>
        <w:pStyle w:val="FirstParagraph"/>
      </w:pPr>
      <w:r>
        <w:t xml:space="preserve">The strategic location of Osaka provides significant logistical advantages for petroleum engineering operations. The Port of Osaka and the nearby Kobe Port offer world-class infrastructure for transporting heavy drilling equipment, pipes, and other necessary materials.</w:t>
      </w:r>
    </w:p>
    <w:p>
      <w:pPr>
        <w:numPr>
          <w:ilvl w:val="0"/>
          <w:numId w:val="1001"/>
        </w:numPr>
        <w:pStyle w:val="Compact"/>
      </w:pPr>
      <w:r>
        <w:rPr>
          <w:bCs/>
          <w:b/>
        </w:rPr>
        <w:t xml:space="preserve">Supply Chain Management:</w:t>
      </w:r>
      <w:r>
        <w:t xml:space="preserve"> </w:t>
      </w:r>
      <w:r>
        <w:t xml:space="preserve">The project utilizes Osaka’s logistics network to minimize downtime. Parts and specialized personnel can be mobilized quickly from the Kansai industrial base.</w:t>
      </w:r>
    </w:p>
    <w:p>
      <w:pPr>
        <w:numPr>
          <w:ilvl w:val="0"/>
          <w:numId w:val="1001"/>
        </w:numPr>
        <w:pStyle w:val="Compact"/>
      </w:pPr>
      <w:r>
        <w:rPr>
          <w:bCs/>
          <w:b/>
        </w:rPr>
        <w:t xml:space="preserve">Talent Acquisition:</w:t>
      </w:r>
      <w:r>
        <w:t xml:space="preserve"> </w:t>
      </w:r>
      <w:r>
        <w:t xml:space="preserve">Osaka is home to prestigious universities, such as Osaka University, which offer specialized courses in energy engineering. Collaboration with these institutions allows for a steady pipeline of skilled engineers familiar with local conditions.</w:t>
      </w:r>
    </w:p>
    <w:p>
      <w:pPr>
        <w:numPr>
          <w:ilvl w:val="0"/>
          <w:numId w:val="1001"/>
        </w:numPr>
        <w:pStyle w:val="Compact"/>
      </w:pPr>
      <w:r>
        <w:rPr>
          <w:bCs/>
          <w:b/>
        </w:rPr>
        <w:t xml:space="preserve">R&amp;D Partnerships:</w:t>
      </w:r>
      <w:r>
        <w:t xml:space="preserve"> </w:t>
      </w:r>
      <w:r>
        <w:t xml:space="preserve">The project establishes partnerships with local tech firms in</w:t>
      </w:r>
      <w:r>
        <w:t xml:space="preserve"> </w:t>
      </w:r>
      <w:r>
        <w:rPr>
          <w:bCs/>
          <w:b/>
        </w:rPr>
        <w:t xml:space="preserve">JAPAN OSAKA</w:t>
      </w:r>
      <w:r>
        <w:t xml:space="preserve"> </w:t>
      </w:r>
      <w:r>
        <w:t xml:space="preserve">to develop digital twins of oil fields, leveraging Japan’s strength in robotics and AI to monitor well performance remotely.</w:t>
      </w:r>
    </w:p>
    <w:bookmarkEnd w:id="26"/>
    <w:bookmarkStart w:id="27" w:name="risk-management-and-mitigation"/>
    <w:p>
      <w:pPr>
        <w:pStyle w:val="Heading2"/>
      </w:pPr>
      <w:r>
        <w:t xml:space="preserve">5. Risk Management and Mitigation</w:t>
      </w:r>
    </w:p>
    <w:p>
      <w:pPr>
        <w:pStyle w:val="FirstParagraph"/>
      </w:pPr>
      <w:r>
        <w:t xml:space="preserve">All petroleum engineering projects carry inherent risks. In the context of</w:t>
      </w:r>
      <w:r>
        <w:t xml:space="preserve"> </w:t>
      </w:r>
      <w:r>
        <w:rPr>
          <w:bCs/>
          <w:b/>
        </w:rPr>
        <w:t xml:space="preserve">JAPAN OSAKA</w:t>
      </w:r>
      <w:r>
        <w:t xml:space="preserve">, these risks are heightened by seismic activity and typhoons.</w:t>
      </w:r>
    </w:p>
    <w:p>
      <w:pPr>
        <w:numPr>
          <w:ilvl w:val="0"/>
          <w:numId w:val="1002"/>
        </w:numPr>
        <w:pStyle w:val="Compact"/>
      </w:pPr>
      <w:r>
        <w:rPr>
          <w:bCs/>
          <w:b/>
        </w:rPr>
        <w:t xml:space="preserve">Seismic Resilience:</w:t>
      </w:r>
      <w:r>
        <w:t xml:space="preserve"> </w:t>
      </w:r>
      <w:r>
        <w:t xml:space="preserve">All infrastructure designed or overseen by the</w:t>
      </w:r>
      <w:r>
        <w:t xml:space="preserve"> </w:t>
      </w:r>
      <w:r>
        <w:rPr>
          <w:bCs/>
          <w:b/>
        </w:rPr>
        <w:t xml:space="preserve">Petroleum Engineer</w:t>
      </w:r>
      <w:r>
        <w:t xml:space="preserve"> </w:t>
      </w:r>
      <w:r>
        <w:t xml:space="preserve">must meet Japan’s strict earthquake-resistant standards. This includes using flexible joints in pipelines and shock-absorbing foundations for offshore platforms.</w:t>
      </w:r>
    </w:p>
    <w:p>
      <w:pPr>
        <w:numPr>
          <w:ilvl w:val="0"/>
          <w:numId w:val="1002"/>
        </w:numPr>
        <w:pStyle w:val="Compact"/>
      </w:pPr>
      <w:r>
        <w:rPr>
          <w:bCs/>
          <w:b/>
        </w:rPr>
        <w:t xml:space="preserve">Typhoon Preparedness:</w:t>
      </w:r>
      <w:r>
        <w:t xml:space="preserve"> </w:t>
      </w:r>
      <w:r>
        <w:t xml:space="preserve">The coastal location necessitates robust storm surge protections. Engineering designs must account for maximum wind speeds and wave heights typical of the region.</w:t>
      </w:r>
    </w:p>
    <w:p>
      <w:pPr>
        <w:numPr>
          <w:ilvl w:val="0"/>
          <w:numId w:val="1002"/>
        </w:numPr>
        <w:pStyle w:val="Compact"/>
      </w:pPr>
      <w:r>
        <w:rPr>
          <w:bCs/>
          <w:b/>
        </w:rPr>
        <w:t xml:space="preserve">Social License to Operate:</w:t>
      </w:r>
      <w:r>
        <w:t xml:space="preserve"> </w:t>
      </w:r>
      <w:r>
        <w:t xml:space="preserve">Community relations are vital. The project includes a public engagement strategy to ensure that local communities in Osaka are informed about safety measures and environmental protections, thereby maintaining social stability.</w:t>
      </w:r>
    </w:p>
    <w:bookmarkEnd w:id="27"/>
    <w:bookmarkStart w:id="28" w:name="conclusion-and-recommendations"/>
    <w:p>
      <w:pPr>
        <w:pStyle w:val="Heading2"/>
      </w:pPr>
      <w:r>
        <w:t xml:space="preserve">6. Conclusion and Recommendations</w:t>
      </w:r>
    </w:p>
    <w:p>
      <w:pPr>
        <w:pStyle w:val="FirstParagraph"/>
      </w:pPr>
      <w:r>
        <w:t xml:space="preserve">This Project Report confirms that the integration of advanced petroleum engineering practices is both technically feasible and strategically necessary for</w:t>
      </w:r>
      <w:r>
        <w:t xml:space="preserve"> </w:t>
      </w:r>
      <w:r>
        <w:rPr>
          <w:bCs/>
          <w:b/>
        </w:rPr>
        <w:t xml:space="preserve">JAPAN OSAKA</w:t>
      </w:r>
      <w:r>
        <w:t xml:space="preserve">. The role of the</w:t>
      </w:r>
      <w:r>
        <w:t xml:space="preserve"> </w:t>
      </w:r>
      <w:r>
        <w:rPr>
          <w:bCs/>
          <w:b/>
        </w:rPr>
        <w:t xml:space="preserve">Petroleum Engineer</w:t>
      </w:r>
      <w:r>
        <w:t xml:space="preserve"> </w:t>
      </w:r>
      <w:r>
        <w:t xml:space="preserve">in this region is multifaceted, requiring expertise in extraction technology, environmental science, and regulatory law.</w:t>
      </w:r>
    </w:p>
    <w:p>
      <w:pPr>
        <w:pStyle w:val="BodyText"/>
      </w:pPr>
      <w:r>
        <w:t xml:space="preserve">By leveraging Osaka’s logistical advantages and technological prowess, Japan can enhance its energy security while adhering to its ambitious climate goals. The recommendations of this report include:</w:t>
      </w:r>
    </w:p>
    <w:p>
      <w:pPr>
        <w:numPr>
          <w:ilvl w:val="0"/>
          <w:numId w:val="1003"/>
        </w:numPr>
        <w:pStyle w:val="Compact"/>
      </w:pPr>
      <w:r>
        <w:rPr>
          <w:bCs/>
          <w:b/>
        </w:rPr>
        <w:t xml:space="preserve">Mobilization:</w:t>
      </w:r>
      <w:r>
        <w:t xml:space="preserve"> </w:t>
      </w:r>
      <w:r>
        <w:t xml:space="preserve">Immediate deployment of senior petroleum engineers with experience in HPHT and CCUS technologies to the Osaka regional office.</w:t>
      </w:r>
    </w:p>
    <w:p>
      <w:pPr>
        <w:numPr>
          <w:ilvl w:val="0"/>
          <w:numId w:val="1003"/>
        </w:numPr>
        <w:pStyle w:val="Compact"/>
      </w:pPr>
      <w:r>
        <w:t xml:space="preserve">Innovation Funding:: Allocation of resources for R&amp;D into digital reservoir monitoring tools tailored for Japanese geological conditions.</w:t>
      </w:r>
    </w:p>
    <w:p>
      <w:pPr>
        <w:numPr>
          <w:ilvl w:val="0"/>
          <w:numId w:val="1003"/>
        </w:numPr>
        <w:pStyle w:val="Compact"/>
      </w:pPr>
      <w:r>
        <w:rPr>
          <w:bCs/>
          <w:b/>
        </w:rPr>
        <w:t xml:space="preserve">Regulatory Harmonization:</w:t>
      </w:r>
      <w:r>
        <w:t xml:space="preserve">: Establish a dedicated compliance team to streamline interactions with local authorities in Osaka and national bodies in Tokyo.</w:t>
      </w:r>
    </w:p>
    <w:p>
      <w:pPr>
        <w:pStyle w:val="FirstParagraph"/>
      </w:pPr>
      <w:r>
        <w:t xml:space="preserve">In conclusion, the successful execution of this project will set a precedent for sustainable resource development in Japan. It demonstrates that modern petroleum engineering can coexist with environmental stewardship, securing energy supplies for</w:t>
      </w:r>
      <w:r>
        <w:t xml:space="preserve"> </w:t>
      </w:r>
      <w:r>
        <w:rPr>
          <w:bCs/>
          <w:b/>
        </w:rPr>
        <w:t xml:space="preserve">JAPAN OSAKA</w:t>
      </w:r>
      <w:r>
        <w:t xml:space="preserve"> </w:t>
      </w:r>
      <w:r>
        <w:t xml:space="preserve">and contributing to the nation’s broader economic and ecological resilience.</w:t>
      </w:r>
    </w:p>
    <w:p>
      <w:pPr>
        <w:pStyle w:val="BodyText"/>
      </w:pPr>
      <w:r>
        <w:rPr>
          <w:iCs/>
          <w:i/>
        </w:rPr>
        <w:t xml:space="preserve">This document is confidential and intended for internal strategic planning purposes regarding operations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Strategic Initiative in Japan, Osaka</dc:title>
  <dc:creator/>
  <dc:language>en</dc:language>
  <cp:keywords/>
  <dcterms:created xsi:type="dcterms:W3CDTF">2026-07-30T04:29:27Z</dcterms:created>
  <dcterms:modified xsi:type="dcterms:W3CDTF">2026-07-30T04:29:27Z</dcterms:modified>
</cp:coreProperties>
</file>

<file path=docProps/custom.xml><?xml version="1.0" encoding="utf-8"?>
<Properties xmlns="http://schemas.openxmlformats.org/officeDocument/2006/custom-properties" xmlns:vt="http://schemas.openxmlformats.org/officeDocument/2006/docPropsVTypes"/>
</file>