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87d220f6ac5bfb676f6f961c9848fea812cf8b1"/>
    <w:p>
      <w:pPr>
        <w:pStyle w:val="Heading1"/>
      </w:pPr>
      <w:r>
        <w:t xml:space="preserve">Project Report: Strategic Analysis of the Petroleum Engineer Role in United Kingdom London</w:t>
      </w:r>
    </w:p>
    <w:bookmarkStart w:id="20" w:name="executive-summary"/>
    <w:p>
      <w:pPr>
        <w:pStyle w:val="Heading2"/>
      </w:pPr>
      <w:r>
        <w:t xml:space="preserve">Executive Summary</w:t>
      </w:r>
    </w:p>
    <w:p>
      <w:pPr>
        <w:pStyle w:val="FirstParagraph"/>
      </w:pPr>
      <w:r>
        <w:t xml:space="preserve">This Project Report provides a comprehensive analysis of the role, responsibilities, and strategic importance of the Petroleum Engineer within the context of United Kingdom London. As a global financial hub and a historic center for energy trading, London plays a pivotal role in the downstream management and upstream investment strategies of petroleum operations. While physical extraction sites are rarely located within Greater London itself, this city serves as the nerve center for engineering consultancy, project management, regulatory compliance (via bodies like the Oil &amp; Gas Authority), and international trade settlements.</w:t>
      </w:r>
    </w:p>
    <w:p>
      <w:pPr>
        <w:pStyle w:val="BodyText"/>
      </w:pPr>
      <w:r>
        <w:t xml:space="preserve">The objective of this report is to delineate how a Petroleum Engineer operating in United Kingdom London navigates the unique intersection of high-level corporate strategy, technological innovation in digital oilfields, and stringent environmental regulations. This document outlines the technical demands, economic impacts, and future trajectories specific to this metropolitan hub.</w:t>
      </w:r>
    </w:p>
    <w:bookmarkEnd w:id="20"/>
    <w:bookmarkStart w:id="21" w:name="role-definition"/>
    <w:p>
      <w:pPr>
        <w:pStyle w:val="Heading2"/>
      </w:pPr>
      <w:r>
        <w:t xml:space="preserve">The Role of Petroleum Engineer in United Kingdom London</w:t>
      </w:r>
    </w:p>
    <w:p>
      <w:pPr>
        <w:pStyle w:val="FirstParagraph"/>
      </w:pPr>
      <w:r>
        <w:t xml:space="preserve">In United Kingdom London, the definition of a Petroleum Engineer often diverges from the field-based roles typically associated with offshore rigs in the North Sea. Instead, professionals operating within this geographic boundary focus heavily on:</w:t>
      </w:r>
    </w:p>
    <w:p>
      <w:pPr>
        <w:numPr>
          <w:ilvl w:val="0"/>
          <w:numId w:val="1001"/>
        </w:numPr>
        <w:pStyle w:val="Compact"/>
      </w:pPr>
      <w:r>
        <w:rPr>
          <w:bCs/>
          <w:b/>
        </w:rPr>
        <w:t xml:space="preserve">Upstream Asset Management:</w:t>
      </w:r>
      <w:r>
        <w:t xml:space="preserve"> </w:t>
      </w:r>
      <w:r>
        <w:t xml:space="preserve">Monitoring and optimizing production assets remotely located in the North Sea or international waters, utilizing London as a control center.</w:t>
      </w:r>
    </w:p>
    <w:p>
      <w:pPr>
        <w:numPr>
          <w:ilvl w:val="0"/>
          <w:numId w:val="1001"/>
        </w:numPr>
        <w:pStyle w:val="Compact"/>
      </w:pPr>
      <w:r>
        <w:rPr>
          <w:bCs/>
          <w:b/>
        </w:rPr>
        <w:t xml:space="preserve">Economic Modeling and Valuation:</w:t>
      </w:r>
      <w:r>
        <w:t xml:space="preserve"> </w:t>
      </w:r>
      <w:r>
        <w:t xml:space="preserve">Applying engineering principles to financial models to assess the viability of new drilling projects, particularly for major energy corporations headquartered in cities such as Canary Wharf and the City of London.</w:t>
      </w:r>
    </w:p>
    <w:p>
      <w:pPr>
        <w:numPr>
          <w:ilvl w:val="0"/>
          <w:numId w:val="1001"/>
        </w:numPr>
        <w:pStyle w:val="Compact"/>
      </w:pPr>
      <w:r>
        <w:rPr>
          <w:bCs/>
          <w:b/>
        </w:rPr>
        <w:t xml:space="preserve">Regulatory Consultancy:</w:t>
      </w:r>
      <w:r>
        <w:t xml:space="preserve"> </w:t>
      </w:r>
      <w:r>
        <w:t xml:space="preserve">Ensuring that extraction methods comply with UK legislation and international standards, a critical function given London’s role as a regulatory oversight hub.</w:t>
      </w:r>
    </w:p>
    <w:p>
      <w:pPr>
        <w:numPr>
          <w:ilvl w:val="0"/>
          <w:numId w:val="1001"/>
        </w:numPr>
        <w:pStyle w:val="Compact"/>
      </w:pPr>
      <w:r>
        <w:rPr>
          <w:bCs/>
          <w:b/>
        </w:rPr>
        <w:t xml:space="preserve">Digital Transformation:</w:t>
      </w:r>
      <w:r>
        <w:t xml:space="preserve"> </w:t>
      </w:r>
      <w:r>
        <w:t xml:space="preserve">Leading initiatives in data analytics, AI-driven reservoir simulation, and IoT integration for offshore platforms.</w:t>
      </w:r>
    </w:p>
    <w:p>
      <w:pPr>
        <w:pStyle w:val="FirstParagraph"/>
      </w:pPr>
      <w:r>
        <w:t xml:space="preserve">The Petroleum Engineer in United Kingdom London acts as a bridge between technical field operations and global financial markets. This dual competency is essential for maximizing asset value while minimizing operational risk.</w:t>
      </w:r>
    </w:p>
    <w:bookmarkEnd w:id="21"/>
    <w:bookmarkStart w:id="22" w:name="technical-responsibilities"/>
    <w:p>
      <w:pPr>
        <w:pStyle w:val="Heading2"/>
      </w:pPr>
      <w:r>
        <w:t xml:space="preserve">Technical Responsibilities and Competencies</w:t>
      </w:r>
    </w:p>
    <w:p>
      <w:pPr>
        <w:pStyle w:val="FirstParagraph"/>
      </w:pPr>
      <w:r>
        <w:t xml:space="preserve">To succeed in this specific market, a Petroleum Engineer must possess a robust technical foundation. The core responsibilities include:</w:t>
      </w:r>
    </w:p>
    <w:p>
      <w:pPr>
        <w:numPr>
          <w:ilvl w:val="0"/>
          <w:numId w:val="1002"/>
        </w:numPr>
        <w:pStyle w:val="Compact"/>
      </w:pPr>
      <w:r>
        <w:rPr>
          <w:bCs/>
          <w:b/>
        </w:rPr>
        <w:t xml:space="preserve">Reservoir Simulation and Analysis:</w:t>
      </w:r>
      <w:r>
        <w:t xml:space="preserve"> </w:t>
      </w:r>
      <w:r>
        <w:t xml:space="preserve">Utilizing sophisticated software (such as Eclipse or tNavigator) to model fluid flow within reservoirs. In London, these models are often used for investor reporting and risk assessment rather than daily operational tweaks.</w:t>
      </w:r>
    </w:p>
    <w:p>
      <w:pPr>
        <w:numPr>
          <w:ilvl w:val="0"/>
          <w:numId w:val="1002"/>
        </w:numPr>
        <w:pStyle w:val="Compact"/>
      </w:pPr>
      <w:r>
        <w:rPr>
          <w:bCs/>
          <w:b/>
        </w:rPr>
        <w:t xml:space="preserve">Economic Evaluation:</w:t>
      </w:r>
      <w:r>
        <w:t xml:space="preserve"> </w:t>
      </w:r>
      <w:r>
        <w:t xml:space="preserve">Conducting discounted cash flow (DCF) analysis and net present value (NPV) calculations to determine project feasibility. This requires a deep understanding of commodity price volatility in the global market, heavily influenced by London-based trading floors.</w:t>
      </w:r>
    </w:p>
    <w:p>
      <w:pPr>
        <w:numPr>
          <w:ilvl w:val="0"/>
          <w:numId w:val="1002"/>
        </w:numPr>
        <w:pStyle w:val="Compact"/>
      </w:pPr>
      <w:r>
        <w:rPr>
          <w:bCs/>
          <w:b/>
        </w:rPr>
        <w:t xml:space="preserve">Well Planning and Optimization:</w:t>
      </w:r>
      <w:r>
        <w:t xml:space="preserve"> </w:t>
      </w:r>
      <w:r>
        <w:t xml:space="preserve">Designing well trajectories and completion strategies for offshore wells. Although often executed via remote teams, final approvals and strategic direction frequently originate from London-based engineering headquarters.</w:t>
      </w:r>
    </w:p>
    <w:p>
      <w:pPr>
        <w:numPr>
          <w:ilvl w:val="0"/>
          <w:numId w:val="1002"/>
        </w:numPr>
        <w:pStyle w:val="Compact"/>
      </w:pPr>
      <w:r>
        <w:rPr>
          <w:bCs/>
          <w:b/>
        </w:rPr>
        <w:t xml:space="preserve">Sustainability Engineering:</w:t>
      </w:r>
      <w:r>
        <w:t xml:space="preserve"> </w:t>
      </w:r>
      <w:r>
        <w:t xml:space="preserve">Integrating carbon capture utilization and storage (CCUS) technologies into traditional petroleum projects. This is a rapidly growing area in United Kingdom London as companies strive to meet net-zero targets mandated by the UK government.</w:t>
      </w:r>
    </w:p>
    <w:bookmarkEnd w:id="22"/>
    <w:bookmarkStart w:id="23" w:name="economic-impact"/>
    <w:p>
      <w:pPr>
        <w:pStyle w:val="Heading2"/>
      </w:pPr>
      <w:r>
        <w:t xml:space="preserve">Economic Impact and Market Dynamics</w:t>
      </w:r>
    </w:p>
    <w:p>
      <w:pPr>
        <w:pStyle w:val="FirstParagraph"/>
      </w:pPr>
      <w:r>
        <w:t xml:space="preserve">The presence of skilled Petroleum Engineers in United Kingdom London contributes significantly to the national economy. The city is a premier global hub for oil and gas trading. The expertise provided by engineers ensures that trades are backed by accurate physical delivery forecasts, reducing market inefficiencies.</w:t>
      </w:r>
    </w:p>
    <w:p>
      <w:pPr>
        <w:pStyle w:val="BodyText"/>
      </w:pPr>
      <w:r>
        <w:t xml:space="preserve">Furthermore, London attracts multinational energy companies seeking to establish regional headquarters. These entities require high-level engineering talent to manage portfolios spanning Europe, Africa, and the Middle East. This concentration of talent creates a synergistic environment where knowledge sharing accelerates innovation in extraction technologies and efficiency improvements.</w:t>
      </w:r>
    </w:p>
    <w:bookmarkEnd w:id="23"/>
    <w:bookmarkStart w:id="24" w:name="regulatory-framework"/>
    <w:p>
      <w:pPr>
        <w:pStyle w:val="Heading2"/>
      </w:pPr>
      <w:r>
        <w:t xml:space="preserve">Regulatory Framework and Compliance</w:t>
      </w:r>
    </w:p>
    <w:p>
      <w:pPr>
        <w:pStyle w:val="FirstParagraph"/>
      </w:pPr>
      <w:r>
        <w:t xml:space="preserve">Operating as a Petroleum Engineer in United Kingdom London requires strict adherence to regulatory frameworks. Key bodies include:</w:t>
      </w:r>
    </w:p>
    <w:p>
      <w:pPr>
        <w:numPr>
          <w:ilvl w:val="0"/>
          <w:numId w:val="1003"/>
        </w:numPr>
        <w:pStyle w:val="Compact"/>
      </w:pPr>
      <w:r>
        <w:rPr>
          <w:bCs/>
          <w:b/>
        </w:rPr>
        <w:t xml:space="preserve">The Oil &amp; Gas Authority (OGA):</w:t>
      </w:r>
      <w:r>
        <w:t xml:space="preserve"> </w:t>
      </w:r>
      <w:r>
        <w:t xml:space="preserve">While not based entirely in London, the OGA’s policies are heavily influenced by government directives centered in the capital. Engineers must ensure all operations align with UK licensing terms.</w:t>
      </w:r>
    </w:p>
    <w:p>
      <w:pPr>
        <w:numPr>
          <w:ilvl w:val="0"/>
          <w:numId w:val="1003"/>
        </w:numPr>
        <w:pStyle w:val="Compact"/>
      </w:pPr>
      <w:r>
        <w:rPr>
          <w:bCs/>
          <w:b/>
        </w:rPr>
        <w:t xml:space="preserve">The Health and Safety Executive (HSE):</w:t>
      </w:r>
      <w:r>
        <w:t xml:space="preserve"> </w:t>
      </w:r>
      <w:r>
        <w:t xml:space="preserve">Enforcing safety standards for offshore and onshore facilities. Engineers must design projects that prioritize safety case regimes, a critical requirement in UK waters.</w:t>
      </w:r>
    </w:p>
    <w:p>
      <w:pPr>
        <w:numPr>
          <w:ilvl w:val="0"/>
          <w:numId w:val="1003"/>
        </w:numPr>
        <w:pStyle w:val="Compact"/>
      </w:pPr>
      <w:r>
        <w:rPr>
          <w:bCs/>
          <w:b/>
        </w:rPr>
        <w:t xml:space="preserve">The Environment Agency:</w:t>
      </w:r>
      <w:r>
        <w:t xml:space="preserve"> </w:t>
      </w:r>
      <w:r>
        <w:t xml:space="preserve">Managing environmental impacts, particularly concerning water usage and emissions. London-based engineers play a crucial role in developing strategies to mitigate ecological footprints.</w:t>
      </w:r>
    </w:p>
    <w:p>
      <w:pPr>
        <w:pStyle w:val="FirstParagraph"/>
      </w:pPr>
      <w:r>
        <w:t xml:space="preserve">Non-compliance can result in severe financial penalties and reputational damage. Therefore, a significant portion of the Petroleum Engineer’s workload involves documentation, auditing, and liaison with regulatory bodies to ensure all engineering decisions meet legal standards.</w:t>
      </w:r>
    </w:p>
    <w:bookmarkEnd w:id="24"/>
    <w:bookmarkStart w:id="25" w:name="future-trends"/>
    <w:p>
      <w:pPr>
        <w:pStyle w:val="Heading2"/>
      </w:pPr>
      <w:r>
        <w:t xml:space="preserve">Future Trends and Sustainability</w:t>
      </w:r>
    </w:p>
    <w:p>
      <w:pPr>
        <w:pStyle w:val="FirstParagraph"/>
      </w:pPr>
      <w:r>
        <w:t xml:space="preserve">The energy landscape is undergoing a profound transformation. For Petroleum Engineers in United Kingdom London, this presents both challenges and opportunities. The transition towards renewable energy does not mean the extinction of petroleum engineering but rather its evolution.</w:t>
      </w:r>
    </w:p>
    <w:p>
      <w:pPr>
        <w:pStyle w:val="BodyText"/>
      </w:pPr>
      <w:r>
        <w:rPr>
          <w:bCs/>
          <w:b/>
        </w:rPr>
        <w:t xml:space="preserve">Diversification:</w:t>
      </w:r>
      <w:r>
        <w:t xml:space="preserve"> </w:t>
      </w:r>
      <w:r>
        <w:t xml:space="preserve">Many engineers are retraining to work on offshore wind farms, hydrogen production, and geothermal energy. The fundamental skills in fluid dynamics and subsurface characterization are directly transferable to these new sectors.</w:t>
      </w:r>
    </w:p>
    <w:p>
      <w:pPr>
        <w:pStyle w:val="BodyText"/>
      </w:pPr>
      <w:r>
        <w:rPr>
          <w:bCs/>
          <w:b/>
        </w:rPr>
        <w:t xml:space="preserve">Digitalization:</w:t>
      </w:r>
      <w:r>
        <w:t xml:space="preserve"> </w:t>
      </w:r>
      <w:r>
        <w:t xml:space="preserve">The adoption of digital twins—virtual replicas of physical assets—is becoming standard practice. This allows for real-time monitoring and predictive maintenance, reducing downtime and enhancing safety. London’s strong tech sector facilitates partnerships between traditional energy firms and fintech or proptech startups.</w:t>
      </w:r>
    </w:p>
    <w:p>
      <w:pPr>
        <w:pStyle w:val="BodyText"/>
      </w:pPr>
      <w:r>
        <w:rPr>
          <w:bCs/>
          <w:b/>
        </w:rPr>
        <w:t xml:space="preserve">Carbon Management:</w:t>
      </w:r>
      <w:r>
        <w:t xml:space="preserve"> </w:t>
      </w:r>
      <w:r>
        <w:t xml:space="preserve">The development of CCUS projects is a major focus area in United Kingdom London. Engineers are leading the design of networks that capture carbon from industrial sources and store them securely under the North Sea seabed. This positions the UK as a leader in low-carbon oil and gas production.</w:t>
      </w:r>
    </w:p>
    <w:bookmarkEnd w:id="25"/>
    <w:bookmarkStart w:id="26" w:name="conclusion"/>
    <w:p>
      <w:pPr>
        <w:pStyle w:val="Heading2"/>
      </w:pPr>
      <w:r>
        <w:t xml:space="preserve">Conclusion</w:t>
      </w:r>
    </w:p>
    <w:p>
      <w:pPr>
        <w:pStyle w:val="FirstParagraph"/>
      </w:pPr>
      <w:r>
        <w:t xml:space="preserve">In conclusion, the role of a Petroleum Engineer in United Kingdom London is multifaceted and critical to the broader energy sector. While distinct from field-based roles, these professionals provide essential strategic oversight, financial modeling, and regulatory compliance that underpin global energy operations. The city’s status as a financial and trading hub amplifies the impact of their work.</w:t>
      </w:r>
    </w:p>
    <w:p>
      <w:pPr>
        <w:pStyle w:val="BodyText"/>
      </w:pPr>
      <w:r>
        <w:t xml:space="preserve">As the industry moves towards sustainability, engineers in this region are at the forefront of integrating traditional petroleum expertise with new technologies in renewables and carbon capture. This adaptability ensures that the profession remains vital and relevant. The continued demand for skilled Petroleum Engineers in United Kingdom London reflects a complex market that balances energy security, economic growth, and environmental responsibility.</w:t>
      </w:r>
    </w:p>
    <w:p>
      <w:pPr>
        <w:pStyle w:val="BodyText"/>
      </w:pPr>
      <w:r>
        <w:rPr>
          <w:iCs/>
          <w:i/>
        </w:rPr>
        <w:t xml:space="preserve">Note: This report is prepared for informational purposes regarding the professional scope of Petroleum Engineers within the specific context of United Kingdom London. Data reflects general industry trends and standard operational frameworks as applicable to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in United Kingdom London</dc:title>
  <dc:creator/>
  <dc:language>en</dc:language>
  <cp:keywords/>
  <dcterms:created xsi:type="dcterms:W3CDTF">2026-07-30T06:16:56Z</dcterms:created>
  <dcterms:modified xsi:type="dcterms:W3CDTF">2026-07-30T06:16:56Z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