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Pharmaceutical</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0" w:name="Xe5814327d5e89325d70b687fc3abb82f27c8fd9"/>
    <w:p>
      <w:pPr>
        <w:pStyle w:val="Heading1"/>
      </w:pPr>
      <w:r>
        <w:t xml:space="preserve">Project Report: Strategic Implementation and Role Optimization of the Pharmacist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Health Policy Committee &amp; Healthcare Administrators</w:t>
      </w:r>
      <w:r>
        <w:br/>
      </w:r>
      <w:r>
        <w:rPr>
          <w:bCs/>
          <w:b/>
        </w:rPr>
        <w:t xml:space="preserve">From:</w:t>
      </w:r>
      <w:r>
        <w:t xml:space="preserve"> </w:t>
      </w:r>
      <w:r>
        <w:t xml:space="preserve">Project Management Office, Public Health Sector</w:t>
      </w:r>
      <w:r>
        <w:br/>
      </w:r>
      <w:r>
        <w:rPr>
          <w:bCs/>
          <w:b/>
        </w:rPr>
        <w:t xml:space="preserve">Subject:</w:t>
      </w:r>
      <w:r>
        <w:t xml:space="preserve">A Comprehensive Analysis of the Pharmacist’s Role in the Urban Healthcare Ecosystem of Bangladesh Dhaka</w:t>
      </w:r>
    </w:p>
    <w:bookmarkStart w:id="20" w:name="executive-summary"/>
    <w:p>
      <w:pPr>
        <w:pStyle w:val="Heading2"/>
      </w:pPr>
      <w:r>
        <w:t xml:space="preserve">1. Executive Summary</w:t>
      </w:r>
    </w:p>
    <w:p>
      <w:pPr>
        <w:pStyle w:val="FirstParagraph"/>
      </w:pPr>
      <w:r>
        <w:t xml:space="preserve">This Project Report aims to evaluate, define, and enhance the critical role of the Pharmacist within the complex healthcare infrastructure of Bangladesh Dhaka. As one of the most densely populated megacities in South Asia, Dhaka faces unique challenges regarding public health accessibility, medication safety, and pharmaceutical supply chain integrity. The primary objective of this report is to outline strategies that elevate the status and operational efficacy of pharmacists who serve as the final link in the patient care continuum. By focusing on regulatory compliance, community education, and clinical collaboration within Bangladesh Dhaka, we aim to reduce adverse drug events (ADEs) and improve overall health outcomes for millions of residents.</w:t>
      </w:r>
    </w:p>
    <w:bookmarkEnd w:id="20"/>
    <w:bookmarkStart w:id="21" w:name="background-and-context"/>
    <w:p>
      <w:pPr>
        <w:pStyle w:val="Heading2"/>
      </w:pPr>
      <w:r>
        <w:t xml:space="preserve">2. Background and Context</w:t>
      </w:r>
    </w:p>
    <w:p>
      <w:pPr>
        <w:pStyle w:val="FirstParagraph"/>
      </w:pPr>
      <w:r>
        <w:t xml:space="preserve">The healthcare landscape in Bangladesh has seen significant growth over the past two decades, yet disparities remain substantial. In the capital city, Dhaka, the density of pharmaceutical outlets is exceptionally high relative to population size. While this provides physical access to medicines for many citizens of Bangladesh Dhaka, it concurrently creates an environment ripe for misinformation and the sale of substandard or counterfeit drugs. Historically, pharmacists in this region have operated primarily as dispensers rather than healthcare providers. However, the increasing prevalence of non-communicable diseases (NCDs) such as diabetes and hypertension in urban Bangladesh requires a shift towards a more clinical approach.</w:t>
      </w:r>
    </w:p>
    <w:p>
      <w:pPr>
        <w:pStyle w:val="BodyText"/>
      </w:pPr>
      <w:r>
        <w:t xml:space="preserve">The term "Pharmacist" implies a specialized professional trained in pharmacology, therapeutics, and patient care. In the context of Bangladesh Dhaka, where self-medication is alarmingly common due to relaxed regulatory enforcement at the retail level, the Pharmacist serves as a crucial gatekeeper for public health. This report argues that empowering the Pharmacist with advanced training and clearer legal mandates is essential for modernizing healthcare delivery in Bangladesh Dhaka.</w:t>
      </w:r>
    </w:p>
    <w:bookmarkEnd w:id="21"/>
    <w:bookmarkStart w:id="22" w:name="current-challenges-in-bangladesh-dhaka"/>
    <w:p>
      <w:pPr>
        <w:pStyle w:val="Heading2"/>
      </w:pPr>
      <w:r>
        <w:t xml:space="preserve">3. Current Challenges in Bangladesh Dhaka</w:t>
      </w:r>
    </w:p>
    <w:p>
      <w:pPr>
        <w:pStyle w:val="FirstParagraph"/>
      </w:pPr>
      <w:r>
        <w:t xml:space="preserve">The implementation of effective pharmaceutical services in Bangladesh Dhaka is hindered by several systemic issues:</w:t>
      </w:r>
    </w:p>
    <w:p>
      <w:pPr>
        <w:numPr>
          <w:ilvl w:val="0"/>
          <w:numId w:val="1001"/>
        </w:numPr>
        <w:pStyle w:val="Compact"/>
      </w:pPr>
      <w:r>
        <w:rPr>
          <w:bCs/>
          <w:b/>
        </w:rPr>
        <w:t xml:space="preserve">Proliferation of Unlicensed Outlets:</w:t>
      </w:r>
    </w:p>
    <w:p>
      <w:pPr>
        <w:numPr>
          <w:ilvl w:val="0"/>
          <w:numId w:val="1001"/>
        </w:numPr>
        <w:pStyle w:val="Compact"/>
      </w:pPr>
      <w:r>
        <w:rPr>
          <w:bCs/>
          <w:b/>
        </w:rPr>
        <w:t xml:space="preserve">Self-Medication Epidemic:</w:t>
      </w:r>
      <w:r>
        <w:t xml:space="preserve">A significant portion of the population in Bangladesh Dhaka purchases antibiotics and analgesics directly from retail counters. The lack of active intervention by a knowledgeable Pharmacist contributes to antimicrobial resistance, a growing crisis in the region.</w:t>
      </w:r>
    </w:p>
    <w:p>
      <w:pPr>
        <w:numPr>
          <w:ilvl w:val="0"/>
          <w:numId w:val="1001"/>
        </w:numPr>
        <w:pStyle w:val="Compact"/>
      </w:pPr>
      <w:r>
        <w:rPr>
          <w:bCs/>
          <w:b/>
        </w:rPr>
        <w:t xml:space="preserve">Supply Chain Disruptions:</w:t>
      </w:r>
      <w:r>
        <w:t xml:space="preserve">Dhaka’s traffic congestion and logistical challenges often delay the supply of temperature-sensitive medications such as insulin and vaccines. Pharmacists play a pivotal role in inventory management, yet many lack advanced training in cold-chain logistics specific to the tropical climate of Bangladesh Dhaka.</w:t>
      </w:r>
    </w:p>
    <w:p>
      <w:pPr>
        <w:numPr>
          <w:ilvl w:val="0"/>
          <w:numId w:val="1001"/>
        </w:numPr>
        <w:pStyle w:val="Compact"/>
      </w:pPr>
      <w:r>
        <w:rPr>
          <w:bCs/>
          <w:b/>
        </w:rPr>
        <w:t xml:space="preserve">Fragmented Communication:</w:t>
      </w:r>
      <w:r>
        <w:t xml:space="preserve">There is often a disconnect between physicians prescribing medication and pharmacists dispensing it. In Bangladesh Dhaka, where patients may visit multiple specialists, this fragmentation leads to dangerous drug interactions and therapeutic duplications.</w:t>
      </w:r>
    </w:p>
    <w:bookmarkEnd w:id="22"/>
    <w:bookmarkStart w:id="26" w:name="the-strategic-role-of-the-pharmacist"/>
    <w:p>
      <w:pPr>
        <w:pStyle w:val="Heading2"/>
      </w:pPr>
      <w:r>
        <w:t xml:space="preserve">4. The Strategic Role of the Pharmacist</w:t>
      </w:r>
    </w:p>
    <w:p>
      <w:pPr>
        <w:pStyle w:val="FirstParagraph"/>
      </w:pPr>
      <w:r>
        <w:t xml:space="preserve">To address these challenges, this Project Report proposes a multi-dimensional framework for the Pharmacist in Bangladesh Dhaka:</w:t>
      </w:r>
    </w:p>
    <w:bookmarkStart w:id="23" w:name="Xcde0b61f13fc3c91071170113b8e856230dc124"/>
    <w:p>
      <w:pPr>
        <w:pStyle w:val="Heading3"/>
      </w:pPr>
      <w:r>
        <w:t xml:space="preserve">4.1 Regulatory Enforcement and Quality Assurance</w:t>
      </w:r>
    </w:p>
    <w:p>
      <w:pPr>
        <w:pStyle w:val="FirstParagraph"/>
      </w:pPr>
      <w:r>
        <w:t xml:space="preserve">The primary duty of the Pharmacist in Bangladesh Dhaka must be the strict adherence to Good Dispensing Practices (GDP). Every registered pharmacy operating within Bangladesh Dhaka should mandate the physical presence of a licensed Pharmacist during business hours. This pharmacist is responsible for verifying prescriptions, checking for drug allergies, and ensuring that all stocked medications meet the quality standards set by national authorities. By placing accountability on the Pharmacist, we can significantly reduce the circulation of counterfeit drugs in Bangladesh Dhaka.</w:t>
      </w:r>
    </w:p>
    <w:bookmarkEnd w:id="23"/>
    <w:bookmarkStart w:id="24" w:name="patient-counseling-and-education"/>
    <w:p>
      <w:pPr>
        <w:pStyle w:val="Heading3"/>
      </w:pPr>
      <w:r>
        <w:t xml:space="preserve">4.2 Patient Counseling and Education</w:t>
      </w:r>
    </w:p>
    <w:p>
      <w:pPr>
        <w:pStyle w:val="FirstParagraph"/>
      </w:pPr>
      <w:r>
        <w:t xml:space="preserve">In a culturally diverse city like Bangladesh Dhaka, language barriers and health literacy levels vary widely. Pharmacists must be trained to provide clear, empathetic counseling to patients from all socioeconomic backgrounds. This includes explaining dosage instructions in local dialects when necessary, highlighting potential side effects of common medications prescribed in Bangladesh Dhaka hospitals, and advising on lifestyle modifications for chronic conditions.</w:t>
      </w:r>
    </w:p>
    <w:bookmarkEnd w:id="24"/>
    <w:bookmarkStart w:id="25" w:name="clinical-collaboration"/>
    <w:p>
      <w:pPr>
        <w:pStyle w:val="Heading3"/>
      </w:pPr>
      <w:r>
        <w:t xml:space="preserve">4.3 Clinical Collaboration</w:t>
      </w:r>
    </w:p>
    <w:p>
      <w:pPr>
        <w:pStyle w:val="FirstParagraph"/>
      </w:pPr>
      <w:r>
        <w:t xml:space="preserve">We propose the establishment of "Pharmacist-Led Consultation Hours" in partnership with major clinics and hospitals across Bangladesh Dhaka. In this model, the Pharmacist acts as a clinical consultant, reviewing medication regimens for complex patients. This collaborative approach ensures that polypharmacy—common among elderly residents in Bangladesh Dhaka—is managed safely and effectively.</w:t>
      </w:r>
    </w:p>
    <w:bookmarkEnd w:id="25"/>
    <w:bookmarkEnd w:id="26"/>
    <w:bookmarkStart w:id="27" w:name="implementation-strategy"/>
    <w:p>
      <w:pPr>
        <w:pStyle w:val="Heading2"/>
      </w:pPr>
      <w:r>
        <w:t xml:space="preserve">5. Implementation Strategy</w:t>
      </w:r>
    </w:p>
    <w:p>
      <w:pPr>
        <w:pStyle w:val="FirstParagraph"/>
      </w:pPr>
      <w:r>
        <w:t xml:space="preserve">To realize the vision outlined in this Project Report, the following steps are recommended for execution within Bangladesh Dhaka:</w:t>
      </w:r>
    </w:p>
    <w:p>
      <w:pPr>
        <w:numPr>
          <w:ilvl w:val="0"/>
          <w:numId w:val="1002"/>
        </w:numPr>
        <w:pStyle w:val="Compact"/>
      </w:pPr>
      <w:r>
        <w:rPr>
          <w:bCs/>
          <w:b/>
        </w:rPr>
        <w:t xml:space="preserve">Mandatory Certification Renewal:</w:t>
      </w:r>
      <w:r>
        <w:t xml:space="preserve">The Bangpharm Council should implement stricter renewal protocols that require continuing education credits focused on urban health challenges specific to Bangladesh Dhaka.</w:t>
      </w:r>
    </w:p>
    <w:p>
      <w:pPr>
        <w:numPr>
          <w:ilvl w:val="0"/>
          <w:numId w:val="1002"/>
        </w:numPr>
        <w:pStyle w:val="Compact"/>
      </w:pPr>
      <w:r>
        <w:rPr>
          <w:bCs/>
          <w:b/>
        </w:rPr>
        <w:t xml:space="preserve">Digital Integration:</w:t>
      </w:r>
      <w:r>
        <w:t xml:space="preserve">Develop a unified digital platform for pharmacies in Bangladesh Dhaka. This system would allow pharmacists to input patient data (with consent) to track prescription histories, thereby preventing drug interactions and facilitating better care coordination.</w:t>
      </w:r>
    </w:p>
    <w:p>
      <w:pPr>
        <w:numPr>
          <w:ilvl w:val="0"/>
          <w:numId w:val="1002"/>
        </w:numPr>
        <w:pStyle w:val="Compact"/>
      </w:pPr>
      <w:r>
        <w:rPr>
          <w:bCs/>
          <w:b/>
        </w:rPr>
        <w:t xml:space="preserve">Rural-Urban Linkage:</w:t>
      </w:r>
      <w:r>
        <w:t xml:space="preserve">Leverage the Pharmacist role in Bangladesh Dhaka’s peripheral zones to create referral networks. Pharmacists in high-density areas can refer complex cases to specialized clinics while managing routine care for stable patients.</w:t>
      </w:r>
    </w:p>
    <w:p>
      <w:pPr>
        <w:numPr>
          <w:ilvl w:val="0"/>
          <w:numId w:val="1002"/>
        </w:numPr>
        <w:pStyle w:val="Compact"/>
      </w:pPr>
      <w:r>
        <w:rPr>
          <w:bCs/>
          <w:b/>
        </w:rPr>
        <w:t xml:space="preserve">Awareness Campaigns:</w:t>
      </w:r>
      <w:r>
        <w:t xml:space="preserve">Launch public awareness campaigns emphasizing that visiting a licensed Pharmacist is not just about buying medicine, but about receiving expert health advice. This shifts the cultural perception of the Pharmacist in Bangladesh Dhaka from a shopkeeper to a healthcare professional.</w:t>
      </w:r>
    </w:p>
    <w:bookmarkEnd w:id="27"/>
    <w:bookmarkStart w:id="28" w:name="expected-outcomes-and-benefits"/>
    <w:p>
      <w:pPr>
        <w:pStyle w:val="Heading2"/>
      </w:pPr>
      <w:r>
        <w:t xml:space="preserve">6. Expected Outcomes and Benefits</w:t>
      </w:r>
    </w:p>
    <w:p>
      <w:pPr>
        <w:pStyle w:val="FirstParagraph"/>
      </w:pPr>
      <w:r>
        <w:t xml:space="preserve">The successful implementation of these strategies will yield substantial benefits for the healthcare ecosystem in Bangladesh Dhaka. We anticipate a measurable reduction in medication errors and adverse drug reactions within the first 18 months of project execution. Furthermore, by professionalizing the role of the Pharmacist, we can improve public trust in pharmaceutical services across Bangladesh Dhaka.</w:t>
      </w:r>
    </w:p>
    <w:p>
      <w:pPr>
        <w:pStyle w:val="BodyText"/>
      </w:pPr>
      <w:r>
        <w:t xml:space="preserve">Economically, better medication adherence managed by pharmacists will reduce hospital readmissions for chronic diseases. This alleviates the burden on tertiary care hospitals in Bangladesh Dhaka and optimizes national healthcare spending. Additionally, the creation of specialized pharmacist roles will provide new career pathways for graduates in Bangladesh Dhaka, retaining talent within the local healthcare sector.</w:t>
      </w:r>
    </w:p>
    <w:bookmarkEnd w:id="28"/>
    <w:bookmarkStart w:id="29" w:name="conclusion"/>
    <w:p>
      <w:pPr>
        <w:pStyle w:val="Heading2"/>
      </w:pPr>
      <w:r>
        <w:t xml:space="preserve">7. Conclusion</w:t>
      </w:r>
    </w:p>
    <w:p>
      <w:pPr>
        <w:pStyle w:val="FirstParagraph"/>
      </w:pPr>
      <w:r>
        <w:t xml:space="preserve">This Project Report underscores that the Pharmacist is not merely a distributor of goods but a vital pillar of public health infrastructure in Bangladesh Dhaka. The dense, dynamic, and demanding urban environment of Bangladesh Dhaka requires a healthcare workforce that is agile, knowledgeable, and regulated. By empowering the Pharmacist with greater clinical responsibility and regulatory authority, we can safeguard the health of millions.</w:t>
      </w:r>
    </w:p>
    <w:p>
      <w:pPr>
        <w:pStyle w:val="BodyText"/>
      </w:pPr>
      <w:r>
        <w:t xml:space="preserve">It is imperative that policymakers in Bangladesh Dhaka recognize the strategic value of this profession. Immediate action must be taken to enforce compliance, enhance education standards for pharmacists, and integrate them more deeply into the primary healthcare network. Only through such comprehensive measures can we ensure a healthier future for all inhabitants of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Pharmaceutical Services in Bangladesh Dhaka</dc:title>
  <dc:creator/>
  <dc:language>en</dc:language>
  <cp:keywords/>
  <dcterms:created xsi:type="dcterms:W3CDTF">2026-07-29T10:19:39Z</dcterms:created>
  <dcterms:modified xsi:type="dcterms:W3CDTF">2026-07-29T10:19:39Z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