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Pharmaceutical</w:t>
      </w:r>
      <w:r>
        <w:t xml:space="preserve"> </w:t>
      </w:r>
      <w:r>
        <w:t xml:space="preserve">Services</w:t>
      </w:r>
      <w:r>
        <w:t xml:space="preserve"> </w:t>
      </w:r>
      <w:r>
        <w:t xml:space="preserve">Optimization</w:t>
      </w:r>
      <w:r>
        <w:t xml:space="preserve"> </w:t>
      </w:r>
      <w:r>
        <w:t xml:space="preserve">in</w:t>
      </w:r>
      <w:r>
        <w:t xml:space="preserve"> </w:t>
      </w:r>
      <w:r>
        <w:t xml:space="preserve">Egypt,</w:t>
      </w:r>
      <w:r>
        <w:t xml:space="preserve"> </w:t>
      </w:r>
      <w:r>
        <w:t xml:space="preserve">Cairo</w:t>
      </w:r>
    </w:p>
    <w:bookmarkStart w:id="31" w:name="Xef9c6d1f2abd30c594809c280c0180bd42a92f1"/>
    <w:p>
      <w:pPr>
        <w:pStyle w:val="Heading1"/>
      </w:pPr>
      <w:r>
        <w:t xml:space="preserve">Project Report: Pharmaceutical Services Optimization in Egypt, Cairo</w:t>
      </w:r>
    </w:p>
    <w:p>
      <w:pPr>
        <w:pStyle w:val="FirstParagraph"/>
      </w:pPr>
      <w:r>
        <w:rPr>
          <w:bCs/>
          <w:b/>
        </w:rPr>
        <w:t xml:space="preserve">Date:</w:t>
      </w:r>
      <w:r>
        <w:t xml:space="preserve"> </w:t>
      </w:r>
      <w:r>
        <w:t xml:space="preserve">October 26, 2023</w:t>
      </w:r>
      <w:r>
        <w:br/>
      </w:r>
      <w:r>
        <w:rPr>
          <w:bCs/>
          <w:b/>
        </w:rPr>
        <w:t xml:space="preserve">To:</w:t>
      </w:r>
      <w:r>
        <w:t xml:space="preserve">National Health Policy Committee</w:t>
      </w:r>
      <w:r>
        <w:br/>
      </w:r>
      <w:r>
        <w:t xml:space="preserve">&lt; strong &gt;From:Pharmaceutical Strategy Unit</w:t>
      </w:r>
      <w:r>
        <w:br/>
      </w:r>
      <w:r>
        <w:t xml:space="preserve">&lt; strong &gt;Subject: Strategic Integration of Advanced Pharmacist Roles in Egypt, Cairo's Healthcare Ecosystem</w:t>
      </w:r>
    </w:p>
    <w:bookmarkStart w:id="20" w:name="executive-summary"/>
    <w:p>
      <w:pPr>
        <w:pStyle w:val="Heading2"/>
      </w:pPr>
      <w:r>
        <w:t xml:space="preserve">1. Executive Summary</w:t>
      </w:r>
    </w:p>
    <w:p>
      <w:pPr>
        <w:pStyle w:val="FirstParagraph"/>
      </w:pPr>
      <w:r>
        <w:t xml:space="preserve">The healthcare landscape in modernizing rapidly, with the capital city of serving as a critical hub for medical innovation and service delivery. This project report outlines the strategic initiative to enhance the role of the</w:t>
      </w:r>
      <w:r>
        <w:t xml:space="preserve"> </w:t>
      </w:r>
      <w:r>
        <w:rPr>
          <w:bCs/>
          <w:b/>
        </w:rPr>
        <w:t xml:space="preserve">Pharmacist</w:t>
      </w:r>
    </w:p>
    <w:p>
      <w:pPr>
        <w:pStyle w:val="BodyText"/>
      </w:pPr>
      <w:r>
        <w:t xml:space="preserve">The primary objective of this project is to transition the perception and function of the</w:t>
      </w:r>
      <w:r>
        <w:t xml:space="preserve"> </w:t>
      </w:r>
      <w:r>
        <w:rPr>
          <w:bCs/>
          <w:b/>
        </w:rPr>
        <w:t xml:space="preserve">Pharmacist</w:t>
      </w:r>
    </w:p>
    <w:bookmarkEnd w:id="20"/>
    <w:bookmarkStart w:id="21" w:name="background-and-context"/>
    <w:p>
      <w:pPr>
        <w:pStyle w:val="Heading2"/>
      </w:pPr>
      <w:r>
        <w:t xml:space="preserve">2. Background and Context</w:t>
      </w:r>
    </w:p>
    <w:p>
      <w:pPr>
        <w:pStyle w:val="FirstParagraph"/>
      </w:pPr>
      <w:r>
        <w:rPr>
          <w:bCs/>
          <w:b/>
        </w:rPr>
        <w:t xml:space="preserve">Egypt, Cairo</w:t>
      </w:r>
      <w:r>
        <w:t xml:space="preserve">Pharmacist in Egypt was largely limited to retail dispensing and inventory management. However recent legislative changes and Ministry of Health initiatives have begun to acknowledge the clinical potential of pharmacy professionals.</w:t>
      </w:r>
    </w:p>
    <w:p>
      <w:pPr>
        <w:pStyle w:val="BodyText"/>
      </w:pPr>
      <w:r>
        <w:t xml:space="preserve">In Cairo specifically, traffic congestion and high population density make access to healthcare facilities difficult for many citizens. Consequently, community pharmacies serve as the first point of contact for a significant portion of acute health issues. Despite this volume, there remains a gap in comprehensive medication therapy management (MTM). Many patients in Egypt Cairo self-medicate due to cultural habits or lack of immediate doctor access leading to antibiotic resistance and adverse drug reactions. This project addresses these gaps by redefining the scope practice for pharmacists working within the Egyptian context.</w:t>
      </w:r>
    </w:p>
    <w:bookmarkEnd w:id="21"/>
    <w:bookmarkStart w:id="22" w:name="problem-statement"/>
    <w:p>
      <w:pPr>
        <w:pStyle w:val="Heading2"/>
      </w:pPr>
      <w:r>
        <w:t xml:space="preserve">3. Problem Statement</w:t>
      </w:r>
    </w:p>
    <w:p>
      <w:pPr>
        <w:pStyle w:val="FirstParagraph"/>
      </w:pPr>
      <w:r>
        <w:t xml:space="preserve">The current healthcare model in Egypt, Cairo faces several critical inefficiencies:</w:t>
      </w:r>
    </w:p>
    <w:p>
      <w:pPr>
        <w:numPr>
          <w:ilvl w:val="0"/>
          <w:numId w:val="1001"/>
        </w:numPr>
        <w:pStyle w:val="Compact"/>
      </w:pPr>
      <w:r>
        <w:rPr>
          <w:bCs/>
          <w:b/>
        </w:rPr>
        <w:t xml:space="preserve">Duplicate Dispensing Errors:</w:t>
      </w:r>
      <w:r>
        <w:t xml:space="preserve"> </w:t>
      </w:r>
      <w:r>
        <w:t xml:space="preserve">Without integrated electronic health records (EHR) between doctors and pharmacists medication errors remain a risk.</w:t>
      </w:r>
    </w:p>
    <w:p>
      <w:pPr>
        <w:numPr>
          <w:ilvl w:val="0"/>
          <w:numId w:val="1001"/>
        </w:numPr>
        <w:pStyle w:val="Compact"/>
      </w:pPr>
      <w:r>
        <w:t xml:space="preserve">Limited Clinical Interaction: Most interactions between patients and the Pharmacist in Egypt Cairo are transactional rather than advisory, missing opportunities for preventive care.</w:t>
      </w:r>
    </w:p>
    <w:p>
      <w:pPr>
        <w:numPr>
          <w:ilvl w:val="0"/>
          <w:numId w:val="1001"/>
        </w:numPr>
        <w:pStyle w:val="Compact"/>
      </w:pPr>
      <w:r>
        <w:t xml:space="preserve">Supply Chain Volatility: Fluctuations in the Egyptian Pound impact the importation of specialized drugs causing stockouts in key Cairo hospitals.</w:t>
      </w:r>
    </w:p>
    <w:p>
      <w:pPr>
        <w:numPr>
          <w:ilvl w:val="0"/>
          <w:numId w:val="1001"/>
        </w:numPr>
        <w:pStyle w:val="Compact"/>
      </w:pPr>
      <w:r>
        <w:t xml:space="preserve">Lack of Specialized Roles: There is a shortage of clinical pharmacists trained to manage chronic conditions such as diabetes and hypertension which are prevalent in urban populations.</w:t>
      </w:r>
    </w:p>
    <w:bookmarkEnd w:id="22"/>
    <w:bookmarkStart w:id="23" w:name="project-objectives"/>
    <w:p>
      <w:pPr>
        <w:pStyle w:val="Heading2"/>
      </w:pPr>
      <w:r>
        <w:t xml:space="preserve">4. Project Objectives</w:t>
      </w:r>
    </w:p>
    <w:p>
      <w:pPr>
        <w:pStyle w:val="FirstParagraph"/>
      </w:pPr>
      <w:r>
        <w:t xml:space="preserve">This initiative seeks to achieve the following goals within the next three years:</w:t>
      </w:r>
    </w:p>
    <w:p>
      <w:pPr>
        <w:numPr>
          <w:ilvl w:val="0"/>
          <w:numId w:val="1002"/>
        </w:numPr>
        <w:pStyle w:val="Compact"/>
      </w:pPr>
      <w:r>
        <w:t xml:space="preserve">Educational Reform: Collaborate with Cairo University Faculty of Pharmacy to update curricula emphasizing clinical skills, communication, and pharmacoeconomics.</w:t>
      </w:r>
    </w:p>
    <w:p>
      <w:pPr>
        <w:numPr>
          <w:ilvl w:val="0"/>
          <w:numId w:val="1002"/>
        </w:numPr>
        <w:pStyle w:val="Compact"/>
      </w:pPr>
      <w:r>
        <w:t xml:space="preserve">Digital Integration: Implement a unified digital platform connecting pharmacies in Egypt Cairo with hospital systems to allow real-time prescription verification and patient history tracking.</w:t>
      </w:r>
    </w:p>
    <w:p>
      <w:pPr>
        <w:numPr>
          <w:ilvl w:val="0"/>
          <w:numId w:val="1002"/>
        </w:numPr>
        <w:pStyle w:val="Compact"/>
      </w:pPr>
      <w:r>
        <w:t xml:space="preserve">Clinical Expansion: Deploy specialized Pharmacist teams in at least five major public hospitals in Cairo to conduct ward rounds, medication reconciliation, and chronic disease management clinics.</w:t>
      </w:r>
    </w:p>
    <w:p>
      <w:pPr>
        <w:numPr>
          <w:ilvl w:val="0"/>
          <w:numId w:val="1002"/>
        </w:numPr>
        <w:pStyle w:val="Compact"/>
      </w:pPr>
      <w:r>
        <w:t xml:space="preserve">Public Awareness Campaign: Educate the Egyptian public on the value of consulting a Pharmacist for minor ailments and medication adherence improving overall health literacy.</w:t>
      </w:r>
    </w:p>
    <w:bookmarkEnd w:id="23"/>
    <w:bookmarkStart w:id="27" w:name="methodology-and-implementation-strategy"/>
    <w:p>
      <w:pPr>
        <w:pStyle w:val="Heading2"/>
      </w:pPr>
      <w:r>
        <w:t xml:space="preserve">5. Methodology and Implementation Strategy</w:t>
      </w:r>
    </w:p>
    <w:p>
      <w:pPr>
        <w:pStyle w:val="FirstParagraph"/>
      </w:pPr>
      <w:r>
        <w:t xml:space="preserve">The implementation phase will be divided into three stages focusing specifically on the unique dynamics of Egypt, Cairo.</w:t>
      </w:r>
    </w:p>
    <w:bookmarkStart w:id="24" w:name="phase-1-pilot-program-in-central-cairo"/>
    <w:p>
      <w:pPr>
        <w:pStyle w:val="Heading3"/>
      </w:pPr>
      <w:r>
        <w:t xml:space="preserve">Phase 1: Pilot Program in Central Cairo</w:t>
      </w:r>
    </w:p>
    <w:p>
      <w:pPr>
        <w:pStyle w:val="FirstParagraph"/>
      </w:pPr>
      <w:r>
        <w:t xml:space="preserve">We will select two high-traffic community pharmacies in downtown Cairo and one major teaching hospital. Here we will train ten senior pharmacists as clinical mentors. These Pharmacist professionals will undergo a six-month intensive workshop on patient counseling techniques, drug interaction analysis, and use of the new digital monitoring tools.</w:t>
      </w:r>
    </w:p>
    <w:bookmarkEnd w:id="24"/>
    <w:bookmarkStart w:id="25" w:name="phase-2-technology-deployment"/>
    <w:p>
      <w:pPr>
        <w:pStyle w:val="Heading3"/>
      </w:pPr>
      <w:r>
        <w:t xml:space="preserve">Phase 2: Technology Deployment</w:t>
      </w:r>
    </w:p>
    <w:p>
      <w:pPr>
        <w:pStyle w:val="FirstParagraph"/>
      </w:pPr>
      <w:r>
        <w:t xml:space="preserve">A mobile-friendly application tailored for the Egyptian market will be launched. This app allows patients in Egypt Cairo to upload prescriptions securely. The designated Pharmacist at a nearby participating pharmacy receives an alert reviews the prescription for contraindications and prepares the medication in advance reducing wait times significantly this is crucial given Cairo's traffic constraints.</w:t>
      </w:r>
    </w:p>
    <w:bookmarkEnd w:id="25"/>
    <w:bookmarkStart w:id="26" w:name="phase-3-scale-up-and-policy-advocacy"/>
    <w:p>
      <w:pPr>
        <w:pStyle w:val="Heading3"/>
      </w:pPr>
      <w:r>
        <w:t xml:space="preserve">Phase 3: Scale Up and Policy Advocacy</w:t>
      </w:r>
    </w:p>
    <w:p>
      <w:pPr>
        <w:pStyle w:val="FirstParagraph"/>
      </w:pPr>
      <w:r>
        <w:t xml:space="preserve">Data collected from the pilot phase will be analyzed to demonstrate cost savings and improved health outcomes. This evidence will be presented to the Ministry of Health in Egypt to advocate for broader insurance coverage for pharmacist-led consultations. The goal is to normalize the idea that seeing a Pharmacist is a valid first step in healthcare seeking behavior.</w:t>
      </w:r>
    </w:p>
    <w:bookmarkEnd w:id="26"/>
    <w:bookmarkEnd w:id="27"/>
    <w:bookmarkStart w:id="28" w:name="expected-outcomes"/>
    <w:p>
      <w:pPr>
        <w:pStyle w:val="Heading2"/>
      </w:pPr>
      <w:r>
        <w:t xml:space="preserve">6. Expected Outcomes</w:t>
      </w:r>
    </w:p>
    <w:p>
      <w:pPr>
        <w:pStyle w:val="FirstParagraph"/>
      </w:pPr>
      <w:r>
        <w:t xml:space="preserve">If successfully implemented this project will yield tangible benefits for the healthcare system in Egypt, Cairo:</w:t>
      </w:r>
    </w:p>
    <w:p>
      <w:pPr>
        <w:numPr>
          <w:ilvl w:val="0"/>
          <w:numId w:val="1003"/>
        </w:numPr>
        <w:pStyle w:val="Compact"/>
      </w:pPr>
      <w:r>
        <w:t xml:space="preserve">Reduced Hospital Readmissions: By improving medication adherence through Pharmacist-led follow-ups we expect a 15% reduction in readmissions for chronic disease patients.</w:t>
      </w:r>
    </w:p>
    <w:p>
      <w:pPr>
        <w:numPr>
          <w:ilvl w:val="0"/>
          <w:numId w:val="1003"/>
        </w:numPr>
        <w:pStyle w:val="Compact"/>
      </w:pPr>
      <w:r>
        <w:t xml:space="preserve">Economic Efficiency: Optimizing supply chain management and reducing waste from expired medications will save public hospitals significant funds.</w:t>
      </w:r>
    </w:p>
    <w:p>
      <w:pPr>
        <w:numPr>
          <w:ilvl w:val="0"/>
          <w:numId w:val="1003"/>
        </w:numPr>
        <w:pStyle w:val="Compact"/>
      </w:pPr>
      <w:r>
        <w:t xml:space="preserve">Enhanced Public Health: Better control of infectious diseases and chronic conditions through proactive management by Pharmacist experts.</w:t>
      </w:r>
    </w:p>
    <w:bookmarkEnd w:id="28"/>
    <w:bookmarkStart w:id="29" w:name="challenges-and-mitigation"/>
    <w:p>
      <w:pPr>
        <w:pStyle w:val="Heading2"/>
      </w:pPr>
      <w:r>
        <w:t xml:space="preserve">7. Challenges and Mitigation</w:t>
      </w:r>
    </w:p>
    <w:p>
      <w:pPr>
        <w:pStyle w:val="FirstParagraph"/>
      </w:pPr>
      <w:r>
        <w:t xml:space="preserve">A major challenge is resistance to change from traditional medical hierarchies. Some physicians may view the expanded role of the Pharmacist as encroaching on their domain. To mitigate this we will emphasize collaboration rather than competition, positioning the Pharmacist as a support specialist who frees up physician time for complex diagnostics.</w:t>
      </w:r>
    </w:p>
    <w:p>
      <w:pPr>
        <w:pStyle w:val="BodyText"/>
      </w:pPr>
      <w:r>
        <w:t xml:space="preserve">Additionally financial constraints in Egypt Cairo can hinder technology adoption. We propose a public-private partnership model where pharmaceutical companies contribute to the digital infrastructure in exchange for data insights on drug usage patterns ensuring compliance with patient privacy laws.</w:t>
      </w:r>
    </w:p>
    <w:bookmarkEnd w:id="29"/>
    <w:bookmarkStart w:id="30" w:name="conclusion"/>
    <w:p>
      <w:pPr>
        <w:pStyle w:val="Heading2"/>
      </w:pPr>
      <w:r>
        <w:t xml:space="preserve">8. Conclusion</w:t>
      </w:r>
    </w:p>
    <w:p>
      <w:pPr>
        <w:pStyle w:val="FirstParagraph"/>
      </w:pPr>
      <w:r>
        <w:t xml:space="preserve">The transformation of healthcare in Egypt, Cairo requires a multifaceted approach that recognizes the untapped potential of its pharmacy workforce. By elevating the status and capabilities of the Pharmacist we are not only improving individual patient care but also strengthening the resilience of the entire health system. This Project Report serves as a roadmap for integrating advanced pharmaceutical services into the daily lives of millions living in Egypt, Cairo.</w:t>
      </w:r>
    </w:p>
    <w:p>
      <w:pPr>
        <w:pStyle w:val="BodyText"/>
      </w:pPr>
      <w:r>
        <w:t xml:space="preserve">The success of this initiative depends on sustained commitment from government bodies, educational institutions, and healthcare providers. As we move forward it is imperative that we view the Pharmacist not just as a provider of drugs but as a guardian of public health. Through strategic investment in human capital and technology Egypt Cairo can set a precedent for other developing nations seeking to modernize their pharmaceutical care standards.</w:t>
      </w:r>
    </w:p>
    <w:p>
      <w:pPr>
        <w:pStyle w:val="BodyText"/>
      </w:pPr>
      <w:r>
        <w:rPr>
          <w:iCs/>
          <w:i/>
        </w:rPr>
        <w:t xml:space="preserve">This document is intended for internal review by the National Health Policy Committee. All data referenced herein is based on preliminary surveys conducted in Q3 2023 across selected districts in Cairo Governorate.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Pharmaceutical Services Optimization in Egypt, Cairo</dc:title>
  <dc:creator/>
  <dc:language>en</dc:language>
  <cp:keywords/>
  <dcterms:created xsi:type="dcterms:W3CDTF">2026-07-30T01:13:16Z</dcterms:created>
  <dcterms:modified xsi:type="dcterms:W3CDTF">2026-07-30T01:13:16Z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