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6" w:name="X7c619b806a339975bdcb0ea6097afe0c8b0b934"/>
    <w:p>
      <w:pPr>
        <w:pStyle w:val="Heading1"/>
      </w:pPr>
      <w:r>
        <w:t xml:space="preserve">Project Report: Enhancing Pharmaceutical Services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Healthcare and Urban Planning</w:t>
      </w:r>
      <w:r>
        <w:br/>
      </w:r>
    </w:p>
    <w:p>
      <w:pPr>
        <w:pStyle w:val="BodyText"/>
      </w:pPr>
      <w:r>
        <w:br/>
      </w:r>
      <w:r>
        <w:br/>
      </w:r>
    </w:p>
    <w:p>
      <w:pPr>
        <w:pStyle w:val="BodyText"/>
      </w:pPr>
      <w:r>
        <w:t xml:space="preserve">Purpose of this document is to provide a comprehensive analysis of the pharmaceutical landscape, focusing specifically on the role of the Pharmacist within Japan Kyoto. This Project Report explores current trends, challenges, and strategic recommendations for improving healthcare delivery in this historic yet rapidly modernizing region.</w:t>
      </w:r>
    </w:p>
    <w:bookmarkStart w:id="20" w:name="executive-summary"/>
    <w:p>
      <w:pPr>
        <w:pStyle w:val="Heading2"/>
      </w:pPr>
      <w:r>
        <w:t xml:space="preserve">Executive Summary</w:t>
      </w:r>
    </w:p>
    <w:p>
      <w:pPr>
        <w:pStyle w:val="FirstParagraph"/>
      </w:pPr>
      <w:r>
        <w:t xml:space="preserve">JAPAN KYOTO STANDS AS A TESTAMENT TO THE BLEND OF TRADITION AND MODERNITY IN JAPANESE HEALTHCARE. THIS PROJECT REPORT EXAMINES HOW THE PHARMACEUTICAL SECTOR CAN BE OPTIMIZED TO MEET THE UNIQUE NEEDS OF ITS RESIDENTS AND VISITORS. KEY FINDINGS INDICATE THAT WHILE INFRASTRUCTURE IS ROBUST, THERE ARE CRITICAL GAPS IN ACCESSIBILITY FOR ELDERLY POPULATIONS AND INTERNATIONAL TOURISTS. THE ROLE OF THE PHARMACIST IS IDENTIFIED AS A PIVOTAL FACTOR IN BRIDGING THESE GAPS.</w:t>
      </w:r>
    </w:p>
    <w:bookmarkEnd w:id="20"/>
    <w:bookmarkStart w:id="23" w:name="introduction-and-scope"/>
    <w:p>
      <w:pPr>
        <w:pStyle w:val="Heading2"/>
      </w:pPr>
      <w:r>
        <w:t xml:space="preserve">Introduction and Scope</w:t>
      </w:r>
    </w:p>
    <w:bookmarkStart w:id="21" w:name="about-the-project-report"/>
    <w:p>
      <w:pPr>
        <w:pStyle w:val="Heading3"/>
      </w:pPr>
      <w:r>
        <w:t xml:space="preserve">About the Project Report</w:t>
      </w:r>
    </w:p>
    <w:p>
      <w:pPr>
        <w:pStyle w:val="FirstParagraph"/>
      </w:pPr>
      <w:r>
        <w:t xml:space="preserve">This comprehensive document was compiled through extensive field research, interviews with local healthcare providers, and data analysis from municipal health records in Japan Kyoto. The scope covers community pharmacies, hospital-affiliated clinics, and digital health initiatives. A primary focus is placed on understanding how a Pharmacist operates within the regulatory and cultural framework of Japan Kyoto.</w:t>
      </w:r>
    </w:p>
    <w:bookmarkEnd w:id="21"/>
    <w:bookmarkStart w:id="22" w:name="the-significance-of-japan-kyoto"/>
    <w:p>
      <w:pPr>
        <w:pStyle w:val="Heading3"/>
      </w:pPr>
      <w:r>
        <w:t xml:space="preserve">The Significance of Japan Kyoto</w:t>
      </w:r>
    </w:p>
    <w:p>
      <w:pPr>
        <w:pStyle w:val="FirstParagraph"/>
      </w:pPr>
      <w:r>
        <w:t xml:space="preserve">JAPAN KYOTO IS NOT ONLY THE CULTURAL HEART OF JAPAN BUT ALSO A REGION WITH DISTINCT DEMOGRAPHIC CHALLENGES. WITH ONE OF THE HIGHEST RATIOS OF ELDERLY CITIZENS IN THE NATION, KYNTO REQUIRES A PHARMACEUTICAL SYSTEM THAT PRIORITIZES CHRONIC CARE MANAGEMENT AND AGING-IN-PLACE STRATEGIES. THIS PROJECT REPORT HIGHLIGHTS THAT SUCCESSFUL IMPLEMENTATION OF THESE STRATEGIES RELIES HEAVILY ON COMPETENT AND EMPATHETIC PHARMACISTS.</w:t>
      </w:r>
    </w:p>
    <w:bookmarkEnd w:id="22"/>
    <w:bookmarkEnd w:id="23"/>
    <w:bookmarkStart w:id="25" w:name="X22b6c79324afd720c739d2b4ea585c33de457ce"/>
    <w:p>
      <w:pPr>
        <w:pStyle w:val="Heading2"/>
      </w:pPr>
      <w:r>
        <w:t xml:space="preserve">The Role of the Pharmacist in Japan Kyoto</w:t>
      </w:r>
    </w:p>
    <w:bookmarkStart w:id="24" w:name="clinical-responsibilities"/>
    <w:p>
      <w:pPr>
        <w:pStyle w:val="Heading3"/>
      </w:pPr>
      <w:r>
        <w:t xml:space="preserve">Clinical Responsibilities</w:t>
      </w:r>
    </w:p>
    <w:p>
      <w:pPr>
        <w:pStyle w:val="FirstParagraph"/>
      </w:pPr>
      <w:r>
        <w:t xml:space="preserve">In JAPAN KYOTO, THE MODERN PHARMACIST IS NO LONGER JUST A DISPENSER OF MEDICATIONS. THEY ARE ACTIVE PARTICIPANTS IN PATIENT CARE PLANS. THIS PROJECT REPORT DETAILS HOW PHARMACISTS IN KYNTO ARE TRAINED TO REVIEW PRESCRIPTIONS FOR DRUG INTERACTIONS, ADJUST DOSAGES BASED ON RENAL FUNCTION IN ELDERLY PATIENTS, AND PROVIDE COUNSELING ON SIDE EFFECT MANAGEMENT. THESE CLINICAL ROLES ARE ESSENTIAL FOR MAINTAINING HIGH STANDARDS OF HEALTHCARE IN JAPAN KYOTO.</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Services in Japan Kyoto</dc:title>
  <dc:creator/>
  <dc:language>en</dc:language>
  <cp:keywords/>
  <dcterms:created xsi:type="dcterms:W3CDTF">2026-07-29T10:15:11Z</dcterms:created>
  <dcterms:modified xsi:type="dcterms:W3CDTF">2026-07-29T10:15:11Z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