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Pharmacist</w:t>
      </w:r>
      <w:r>
        <w:t xml:space="preserve"> </w:t>
      </w:r>
      <w:r>
        <w:t xml:space="preserve">Role</w:t>
      </w:r>
      <w:r>
        <w:t xml:space="preserve"> </w:t>
      </w:r>
      <w:r>
        <w:t xml:space="preserve">and</w:t>
      </w:r>
      <w:r>
        <w:t xml:space="preserve"> </w:t>
      </w:r>
      <w:r>
        <w:t xml:space="preserve">Impact</w:t>
      </w:r>
      <w:r>
        <w:t xml:space="preserve"> </w:t>
      </w:r>
      <w:r>
        <w:t xml:space="preserve">in</w:t>
      </w:r>
      <w:r>
        <w:t xml:space="preserve"> </w:t>
      </w:r>
      <w:r>
        <w:t xml:space="preserve">Japan</w:t>
      </w:r>
      <w:r>
        <w:t xml:space="preserve"> </w:t>
      </w:r>
      <w:r>
        <w:t xml:space="preserve">Osaka</w:t>
      </w:r>
    </w:p>
    <w:bookmarkStart w:id="20" w:name="X2d5baec72e0e73d5d828f97ebaf9206b5c385e6"/>
    <w:p>
      <w:pPr>
        <w:pStyle w:val="Heading1"/>
      </w:pPr>
      <w:r>
        <w:t xml:space="preserve">Project Report: Pharmacist Role and Impact in Japan Osaka</w:t>
      </w:r>
    </w:p>
    <w:bookmarkEnd w:id="20"/>
    <w:p>
      <w:pPr>
        <w:pStyle w:val="FirstParagraph"/>
      </w:pPr>
      <w:r>
        <w:t xml:space="preserve">This</w:t>
      </w:r>
      <w:r>
        <w:t xml:space="preserve"> </w:t>
      </w:r>
      <w:r>
        <w:rPr>
          <w:bCs/>
          <w:b/>
        </w:rPr>
        <w:t xml:space="preserve">Project Report</w:t>
      </w:r>
      <w:r>
        <w:t xml:space="preserve">, the present document, serves as a comprehensive analysis of the pharmaceutical services landscape within the bustling metropolitan area known as</w:t>
      </w:r>
      <w:r>
        <w:t xml:space="preserve"> </w:t>
      </w:r>
      <w:r>
        <w:rPr>
          <w:bCs/>
          <w:b/>
          <w:iCs/>
          <w:i/>
        </w:rPr>
        <w:t xml:space="preserve">Japan Osaka</w:t>
      </w:r>
      <w:r>
        <w:t xml:space="preserve">. The focus is placed heavily on the evolving role of the modern</w:t>
      </w:r>
      <w:r>
        <w:t xml:space="preserve"> </w:t>
      </w:r>
      <w:r>
        <w:t xml:space="preserve">Pharmacist</w:t>
      </w:r>
      <w:r>
        <w:t xml:space="preserve">, examining their critical responsibilities, societal expectations, and future prospects in one of Japan's most vibrant healthcare hubs. This document aims to provide stakeholders with a detailed understanding of how pharmacists function not merely as dispensers medication but as integral members of the healthcare team within the</w:t>
      </w:r>
      <w:r>
        <w:t xml:space="preserve"> </w:t>
      </w:r>
      <w:r>
        <w:rPr>
          <w:bCs/>
          <w:b/>
        </w:rPr>
        <w:t xml:space="preserve">Japan Osaka</w:t>
      </w:r>
      <w:r>
        <w:t xml:space="preserve"> </w:t>
      </w:r>
      <w:r>
        <w:t xml:space="preserve">region.</w:t>
      </w:r>
    </w:p>
    <w:bookmarkStart w:id="21" w:name="introduction"/>
    <w:p>
      <w:pPr>
        <w:pStyle w:val="Heading2"/>
      </w:pPr>
      <w:r>
        <w:t xml:space="preserve">Introduction and Context</w:t>
      </w:r>
    </w:p>
    <w:p>
      <w:pPr>
        <w:pStyle w:val="FirstParagraph"/>
      </w:pPr>
      <w:r>
        <w:t xml:space="preserve">The city of</w:t>
      </w:r>
      <w:r>
        <w:t xml:space="preserve"> </w:t>
      </w:r>
      <w:r>
        <w:rPr>
          <w:bCs/>
          <w:b/>
        </w:rPr>
        <w:t xml:space="preserve">Japan Osaka</w:t>
      </w:r>
      <w:r>
        <w:t xml:space="preserve">, often referred to simply as Osaka, stands out in Japan for its distinct cultural identity and robust economic activity. However, beneath its famous culinary scene lies a sophisticated healthcare infrastructure that relies heavily on the expertise of licensed</w:t>
      </w:r>
      <w:r>
        <w:t xml:space="preserve"> </w:t>
      </w:r>
      <w:r>
        <w:t xml:space="preserve">Pharmacist</w:t>
      </w:r>
      <w:r>
        <w:t xml:space="preserve">s. As an aging society with complex medical needs, Japan requires efficient distribution and management of pharmaceuticals. In this context, the</w:t>
      </w:r>
      <w:r>
        <w:t xml:space="preserve"> </w:t>
      </w:r>
      <w:r>
        <w:rPr>
          <w:bCs/>
          <w:b/>
        </w:rPr>
        <w:t xml:space="preserve">Project Report</w:t>
      </w:r>
      <w:r>
        <w:t xml:space="preserve"> </w:t>
      </w:r>
      <w:r>
        <w:t xml:space="preserve">highlights that the role of the</w:t>
      </w:r>
      <w:r>
        <w:t xml:space="preserve"> </w:t>
      </w:r>
      <w:r>
        <w:t xml:space="preserve">Pharmacist</w:t>
      </w:r>
      <w:r>
        <w:t xml:space="preserve"> </w:t>
      </w:r>
      <w:r>
        <w:t xml:space="preserve">in</w:t>
      </w:r>
      <w:r>
        <w:t xml:space="preserve"> </w:t>
      </w:r>
      <w:r>
        <w:rPr>
          <w:bCs/>
          <w:b/>
          <w:iCs/>
          <w:i/>
        </w:rPr>
        <w:t xml:space="preserve">Japan Osaka</w:t>
      </w:r>
      <w:r>
        <w:t xml:space="preserve"> </w:t>
      </w:r>
      <w:r>
        <w:t xml:space="preserve">has expanded significantly beyond traditional boundaries.</w:t>
      </w:r>
    </w:p>
    <w:p>
      <w:pPr>
        <w:pStyle w:val="BodyText"/>
      </w:pPr>
      <w:r>
        <w:t xml:space="preserve">The primary objective of this report is to explore how local pharmacists are adapting to national mandates while serving their specific community in Osaka. It addresses the integration of digital health records, the management of chronic diseases such as diabetes and hypertension which are prevalent in</w:t>
      </w:r>
      <w:r>
        <w:t xml:space="preserve"> </w:t>
      </w:r>
      <w:r>
        <w:rPr>
          <w:bCs/>
          <w:b/>
        </w:rPr>
        <w:t xml:space="preserve">Japan Osaka</w:t>
      </w:r>
      <w:r>
        <w:t xml:space="preserve">, and the importance of patient counseling services. By understanding these dynamics, we can better appreciate why a dedicated</w:t>
      </w:r>
      <w:r>
        <w:t xml:space="preserve"> </w:t>
      </w:r>
      <w:r>
        <w:t xml:space="preserve">Pharmacist</w:t>
      </w:r>
      <w:r>
        <w:t xml:space="preserve"> </w:t>
      </w:r>
      <w:r>
        <w:t xml:space="preserve">is essential for public health outcomes.</w:t>
      </w:r>
    </w:p>
    <w:bookmarkEnd w:id="21"/>
    <w:bookmarkStart w:id="24" w:name="role-of-the-pharmacist"/>
    <w:p>
      <w:pPr>
        <w:pStyle w:val="Heading2"/>
      </w:pPr>
      <w:r>
        <w:t xml:space="preserve">The Evolving Role of the Pharmacist in Japan Osaka</w:t>
      </w:r>
    </w:p>
    <w:p>
      <w:pPr>
        <w:pStyle w:val="FirstParagraph"/>
      </w:pPr>
      <w:r>
        <w:t xml:space="preserve">Traditionally, the image of a</w:t>
      </w:r>
      <w:r>
        <w:t xml:space="preserve"> </w:t>
      </w:r>
      <w:r>
        <w:rPr>
          <w:bCs/>
          <w:b/>
        </w:rPr>
        <w:t xml:space="preserve">Pharmacist</w:t>
      </w:r>
      <w:r>
        <w:t xml:space="preserve"> </w:t>
      </w:r>
      <w:r>
        <w:t xml:space="preserve">was confined to the backroom preparation and dispensing of drugs. However, contemporary analyses within this</w:t>
      </w:r>
      <w:r>
        <w:t xml:space="preserve"> </w:t>
      </w:r>
      <w:r>
        <w:rPr>
          <w:bCs/>
          <w:b/>
        </w:rPr>
        <w:t xml:space="preserve">Project Report</w:t>
      </w:r>
      <w:r>
        <w:t xml:space="preserve"> </w:t>
      </w:r>
      <w:r>
        <w:t xml:space="preserve">indicate a paradigm shift. In</w:t>
      </w:r>
      <w:r>
        <w:t xml:space="preserve"> </w:t>
      </w:r>
      <w:r>
        <w:rPr>
          <w:bCs/>
          <w:b/>
          <w:iCs/>
          <w:i/>
        </w:rPr>
        <w:t xml:space="preserve">Japan Osaka</w:t>
      </w:r>
      <w:r>
        <w:t xml:space="preserve">, pharmacists are increasingly becoming accessible healthcare providers who engage directly with patients to ensure medication adherence and safety.</w:t>
      </w:r>
    </w:p>
    <w:bookmarkStart w:id="22" w:name="medication-management"/>
    <w:p>
      <w:pPr>
        <w:pStyle w:val="Heading3"/>
      </w:pPr>
      <w:r>
        <w:t xml:space="preserve">Medication Management and Safety</w:t>
      </w:r>
    </w:p>
    <w:p>
      <w:pPr>
        <w:pStyle w:val="FirstParagraph"/>
      </w:pPr>
      <w:r>
        <w:t xml:space="preserve">A significant portion of the workload for any</w:t>
      </w:r>
      <w:r>
        <w:t xml:space="preserve"> </w:t>
      </w:r>
      <w:r>
        <w:t xml:space="preserve">Pharmacist</w:t>
      </w:r>
      <w:r>
        <w:t xml:space="preserve"> </w:t>
      </w:r>
      <w:r>
        <w:t xml:space="preserve">in</w:t>
      </w:r>
      <w:r>
        <w:t xml:space="preserve"> </w:t>
      </w:r>
      <w:r>
        <w:rPr>
          <w:bCs/>
          <w:b/>
        </w:rPr>
        <w:t xml:space="preserve">Japan Osaka</w:t>
      </w:r>
      <w:r>
        <w:t xml:space="preserve"> </w:t>
      </w:r>
      <w:r>
        <w:t xml:space="preserve">involves rigorous medication management. Given that many residents in this region are elderly, polypharmacy (the use of multiple medications by a single patient) is common. Pharmacists must meticulously review prescriptions to prevent adverse drug interactions. This responsibility is crucial for maintaining the health standards expected in developed urban centers like</w:t>
      </w:r>
      <w:r>
        <w:t xml:space="preserve"> </w:t>
      </w:r>
      <w:r>
        <w:rPr>
          <w:bCs/>
          <w:b/>
          <w:iCs/>
          <w:i/>
        </w:rPr>
        <w:t xml:space="preserve">Japan Osaka</w:t>
      </w:r>
      <w:r>
        <w:t xml:space="preserve">. The</w:t>
      </w:r>
      <w:r>
        <w:t xml:space="preserve"> </w:t>
      </w:r>
      <w:r>
        <w:rPr>
          <w:bCs/>
          <w:b/>
        </w:rPr>
        <w:t xml:space="preserve">Project Report</w:t>
      </w:r>
      <w:r>
        <w:t xml:space="preserve"> </w:t>
      </w:r>
      <w:r>
        <w:t xml:space="preserve">emphasizes that pharmacists act as a final check in the healthcare chain, preventing medical errors before they reach the patient.</w:t>
      </w:r>
    </w:p>
    <w:bookmarkEnd w:id="22"/>
    <w:bookmarkStart w:id="23" w:name="patient-counseling"/>
    <w:p>
      <w:pPr>
        <w:pStyle w:val="Heading3"/>
      </w:pPr>
      <w:r>
        <w:t xml:space="preserve">Patient Counseling and Education</w:t>
      </w:r>
    </w:p>
    <w:p>
      <w:pPr>
        <w:pStyle w:val="FirstParagraph"/>
      </w:pPr>
      <w:r>
        <w:t xml:space="preserve">Beyond technical duties, communication skills are paramount for a</w:t>
      </w:r>
      <w:r>
        <w:t xml:space="preserve"> </w:t>
      </w:r>
      <w:r>
        <w:t xml:space="preserve">Pharmacist</w:t>
      </w:r>
      <w:r>
        <w:t xml:space="preserve">. In</w:t>
      </w:r>
      <w:r>
        <w:t xml:space="preserve"> </w:t>
      </w:r>
      <w:r>
        <w:rPr>
          <w:bCs/>
          <w:b/>
        </w:rPr>
        <w:t xml:space="preserve">Japan Osaka</w:t>
      </w:r>
      <w:r>
        <w:t xml:space="preserve">, patients often seek advice on over-the-counter remedies alongside prescription drugs. Pharmacists provide essential counseling regarding side effects, dosage instructions, and lifestyle modifications related to medication. This educational aspect is vital in a culturally rich area like</w:t>
      </w:r>
      <w:r>
        <w:t xml:space="preserve"> </w:t>
      </w:r>
      <w:r>
        <w:rPr>
          <w:bCs/>
          <w:b/>
          <w:iCs/>
          <w:i/>
        </w:rPr>
        <w:t xml:space="preserve">Japan Osaka</w:t>
      </w:r>
      <w:r>
        <w:t xml:space="preserve">, where traditional beliefs may sometimes intersect with modern medical treatments. The ability to bridge this gap ensures that patients fully understand their treatment plans.</w:t>
      </w:r>
    </w:p>
    <w:bookmarkEnd w:id="23"/>
    <w:bookmarkEnd w:id="24"/>
    <w:bookmarkStart w:id="27" w:name="regulatory-environment"/>
    <w:p>
      <w:pPr>
        <w:pStyle w:val="Heading2"/>
      </w:pPr>
      <w:r>
        <w:t xml:space="preserve">Regulatory Environment and Challenges</w:t>
      </w:r>
    </w:p>
    <w:p>
      <w:pPr>
        <w:pStyle w:val="FirstParagraph"/>
      </w:pPr>
      <w:r>
        <w:t xml:space="preserve">The practice of pharmacy in</w:t>
      </w:r>
      <w:r>
        <w:t xml:space="preserve"> </w:t>
      </w:r>
      <w:r>
        <w:rPr>
          <w:bCs/>
          <w:b/>
          <w:iCs/>
          <w:i/>
        </w:rPr>
        <w:t xml:space="preserve">Japan Osaka</w:t>
      </w:r>
      <w:r>
        <w:t xml:space="preserve"> </w:t>
      </w:r>
      <w:r>
        <w:t xml:space="preserve">is governed by strict national regulations set by the Ministry of Health, Labour and Welfare. This</w:t>
      </w:r>
      <w:r>
        <w:t xml:space="preserve"> </w:t>
      </w:r>
      <w:r>
        <w:rPr>
          <w:bCs/>
          <w:b/>
        </w:rPr>
        <w:t xml:space="preserve">Project Report</w:t>
      </w:r>
      <w:r>
        <w:t xml:space="preserve"> </w:t>
      </w:r>
      <w:r>
        <w:t xml:space="preserve">notes that compliance with these laws is non-negotiable for any practicing</w:t>
      </w:r>
      <w:r>
        <w:t xml:space="preserve"> </w:t>
      </w:r>
      <w:r>
        <w:t xml:space="preserve">Pharmacist</w:t>
      </w:r>
      <w:r>
        <w:t xml:space="preserve">. The regulatory framework ensures high standards of care but also presents challenges regarding workload and administrative burden.</w:t>
      </w:r>
    </w:p>
    <w:bookmarkStart w:id="25" w:name="workload-and-staffing"/>
    <w:p>
      <w:pPr>
        <w:pStyle w:val="Heading3"/>
      </w:pPr>
      <w:r>
        <w:t xml:space="preserve">Workload and Staffing Issues</w:t>
      </w:r>
    </w:p>
    <w:p>
      <w:pPr>
        <w:pStyle w:val="FirstParagraph"/>
      </w:pPr>
      <w:r>
        <w:t xml:space="preserve">One of the critical findings in this report is the issue of staffing levels. As healthcare demand grows in</w:t>
      </w:r>
      <w:r>
        <w:t xml:space="preserve"> </w:t>
      </w:r>
      <w:r>
        <w:rPr>
          <w:bCs/>
          <w:b/>
        </w:rPr>
        <w:t xml:space="preserve">Japan Osaka</w:t>
      </w:r>
      <w:r>
        <w:t xml:space="preserve">, there is a increasing pressure on pharmacists to manage higher volumes of prescriptions within shorter timeframes. This can lead to burnout if not managed properly. The report suggests that optimizing workflow and leveraging technology can mitigate these risks, ensuring that every</w:t>
      </w:r>
      <w:r>
        <w:t xml:space="preserve"> </w:t>
      </w:r>
      <w:r>
        <w:t xml:space="preserve">Pharmacist</w:t>
      </w:r>
      <w:r>
        <w:t xml:space="preserve"> </w:t>
      </w:r>
      <w:r>
        <w:t xml:space="preserve">can provide quality care without compromising their well-being.</w:t>
      </w:r>
    </w:p>
    <w:bookmarkEnd w:id="25"/>
    <w:bookmarkStart w:id="26" w:name="technology-integration"/>
    <w:p>
      <w:pPr>
        <w:pStyle w:val="Heading3"/>
      </w:pPr>
      <w:r>
        <w:t xml:space="preserve">Technology Integration</w:t>
      </w:r>
    </w:p>
    <w:p>
      <w:pPr>
        <w:pStyle w:val="FirstParagraph"/>
      </w:pPr>
      <w:r>
        <w:t xml:space="preserve">Modern pharmacies in</w:t>
      </w:r>
      <w:r>
        <w:t xml:space="preserve"> </w:t>
      </w:r>
      <w:r>
        <w:rPr>
          <w:bCs/>
          <w:b/>
          <w:iCs/>
          <w:i/>
        </w:rPr>
        <w:t xml:space="preserve">Japan Osaka</w:t>
      </w:r>
      <w:r>
        <w:t xml:space="preserve"> </w:t>
      </w:r>
      <w:r>
        <w:t xml:space="preserve">are rapidly adopting digital technologies. Electronic prescriptions, automated dispensing systems, and tele-pharmacy services are becoming more common. For a</w:t>
      </w:r>
      <w:r>
        <w:t xml:space="preserve"> </w:t>
      </w:r>
      <w:r>
        <w:t xml:space="preserve">Pharmacist</w:t>
      </w:r>
      <w:r>
        <w:t xml:space="preserve">, mastering these tools is no longer optional but required. The</w:t>
      </w:r>
      <w:r>
        <w:t xml:space="preserve"> </w:t>
      </w:r>
      <w:r>
        <w:rPr>
          <w:bCs/>
          <w:b/>
        </w:rPr>
        <w:t xml:space="preserve">Project Report</w:t>
      </w:r>
      <w:r>
        <w:t xml:space="preserve"> </w:t>
      </w:r>
      <w:r>
        <w:t xml:space="preserve">highlights that technological proficiency allows pharmacists to spend less time on manual tasks and more time on direct patient interaction, thereby enhancing the overall value they provide to the community.</w:t>
      </w:r>
    </w:p>
    <w:bookmarkEnd w:id="26"/>
    <w:bookmarkEnd w:id="27"/>
    <w:bookmarkStart w:id="30" w:name="community-impact"/>
    <w:p>
      <w:pPr>
        <w:pStyle w:val="Heading2"/>
      </w:pPr>
      <w:r>
        <w:t xml:space="preserve">Community Impact and Future Outlook</w:t>
      </w:r>
    </w:p>
    <w:p>
      <w:pPr>
        <w:pStyle w:val="FirstParagraph"/>
      </w:pPr>
      <w:r>
        <w:t xml:space="preserve">The impact of a skilled</w:t>
      </w:r>
      <w:r>
        <w:t xml:space="preserve"> </w:t>
      </w:r>
      <w:r>
        <w:t xml:space="preserve">Pharmacist</w:t>
      </w:r>
      <w:r>
        <w:t xml:space="preserve"> </w:t>
      </w:r>
      <w:r>
        <w:t xml:space="preserve">extends far beyond individual patient care; it ripples through the entire society of</w:t>
      </w:r>
      <w:r>
        <w:t xml:space="preserve"> </w:t>
      </w:r>
      <w:r>
        <w:rPr>
          <w:bCs/>
          <w:b/>
          <w:iCs/>
          <w:i/>
        </w:rPr>
        <w:t xml:space="preserve">Japan Osaka</w:t>
      </w:r>
      <w:r>
        <w:t xml:space="preserve">. By promoting rational drug use and preventing medication errors, pharmacists contribute to lower healthcare costs and improved quality of life for residents.</w:t>
      </w:r>
    </w:p>
    <w:bookmarkStart w:id="28" w:name="public-health-initiatives"/>
    <w:p>
      <w:pPr>
        <w:pStyle w:val="Heading3"/>
      </w:pPr>
      <w:r>
        <w:t xml:space="preserve">Public Health Initiatives</w:t>
      </w:r>
    </w:p>
    <w:p>
      <w:pPr>
        <w:pStyle w:val="FirstParagraph"/>
      </w:pPr>
      <w:r>
        <w:t xml:space="preserve">Pharmacists in</w:t>
      </w:r>
      <w:r>
        <w:t xml:space="preserve"> </w:t>
      </w:r>
      <w:r>
        <w:rPr>
          <w:bCs/>
          <w:b/>
        </w:rPr>
        <w:t xml:space="preserve">Japan Osaka</w:t>
      </w:r>
      <w:r>
        <w:t xml:space="preserve"> </w:t>
      </w:r>
      <w:r>
        <w:t xml:space="preserve">are often at the forefront of public health initiatives, including vaccination drives and health screenings. Their accessibility makes them ideal candidates for promoting preventive care. The</w:t>
      </w:r>
      <w:r>
        <w:t xml:space="preserve"> </w:t>
      </w:r>
      <w:r>
        <w:rPr>
          <w:bCs/>
          <w:b/>
        </w:rPr>
        <w:t xml:space="preserve">Project Report</w:t>
      </w:r>
      <w:r>
        <w:t xml:space="preserve"> </w:t>
      </w:r>
      <w:r>
        <w:t xml:space="preserve">underscores that empowering pharmacists to lead these initiatives can significantly enhance community resilience against disease outbreaks.</w:t>
      </w:r>
    </w:p>
    <w:bookmarkEnd w:id="28"/>
    <w:bookmarkStart w:id="29" w:name="future-prospects"/>
    <w:p>
      <w:pPr>
        <w:pStyle w:val="Heading3"/>
      </w:pPr>
      <w:r>
        <w:t xml:space="preserve">Future Prospects</w:t>
      </w:r>
    </w:p>
    <w:p>
      <w:pPr>
        <w:pStyle w:val="FirstParagraph"/>
      </w:pPr>
      <w:r>
        <w:t xml:space="preserve">Looking ahead, the role of the</w:t>
      </w:r>
      <w:r>
        <w:t xml:space="preserve"> </w:t>
      </w:r>
      <w:r>
        <w:t xml:space="preserve">Pharmacist</w:t>
      </w:r>
      <w:r>
        <w:t xml:space="preserve"> </w:t>
      </w:r>
      <w:r>
        <w:t xml:space="preserve">in</w:t>
      </w:r>
      <w:r>
        <w:t xml:space="preserve"> </w:t>
      </w:r>
      <w:r>
        <w:rPr>
          <w:bCs/>
          <w:b/>
          <w:iCs/>
          <w:i/>
        </w:rPr>
        <w:t xml:space="preserve">Japan Osaka</w:t>
      </w:r>
      <w:r>
        <w:t xml:space="preserve"> </w:t>
      </w:r>
      <w:r>
        <w:t xml:space="preserve">is poised to expand further. With an aging population and increasing chronic disease rates, the need for specialized pharmaceutical care will only grow. This</w:t>
      </w:r>
      <w:r>
        <w:t xml:space="preserve"> </w:t>
      </w:r>
      <w:r>
        <w:rPr>
          <w:bCs/>
          <w:b/>
        </w:rPr>
        <w:t xml:space="preserve">Project Report</w:t>
      </w:r>
      <w:r>
        <w:t xml:space="preserve"> </w:t>
      </w:r>
      <w:r>
        <w:t xml:space="preserve">recommends continued investment in education and training for pharmacists to keep pace with medical advancements. Furthermore, fostering collaboration between pharmacists, doctors, nurses will ensure a holistic approach to healthcare.</w:t>
      </w:r>
    </w:p>
    <w:bookmarkEnd w:id="29"/>
    <w:bookmarkEnd w:id="30"/>
    <w:bookmarkStart w:id="31" w:name="conclusion"/>
    <w:p>
      <w:pPr>
        <w:pStyle w:val="Heading2"/>
      </w:pPr>
      <w:r>
        <w:t xml:space="preserve">Conclusion</w:t>
      </w:r>
    </w:p>
    <w:p>
      <w:pPr>
        <w:pStyle w:val="FirstParagraph"/>
      </w:pPr>
      <w:r>
        <w:t xml:space="preserve">In conclusion, this</w:t>
      </w:r>
      <w:r>
        <w:t xml:space="preserve"> </w:t>
      </w:r>
      <w:r>
        <w:rPr>
          <w:bCs/>
          <w:b/>
        </w:rPr>
        <w:t xml:space="preserve">Project Report</w:t>
      </w:r>
      <w:r>
        <w:t xml:space="preserve"> </w:t>
      </w:r>
      <w:r>
        <w:t xml:space="preserve">affirms that the</w:t>
      </w:r>
      <w:r>
        <w:t xml:space="preserve"> </w:t>
      </w:r>
      <w:r>
        <w:t xml:space="preserve">Pharmacist</w:t>
      </w:r>
      <w:r>
        <w:t xml:space="preserve"> </w:t>
      </w:r>
      <w:r>
        <w:t xml:space="preserve">is an indispensable asset to the healthcare system in</w:t>
      </w:r>
      <w:r>
        <w:t xml:space="preserve"> </w:t>
      </w:r>
      <w:r>
        <w:rPr>
          <w:bCs/>
          <w:b/>
          <w:iCs/>
          <w:i/>
        </w:rPr>
        <w:t xml:space="preserve">Japan Osaka</w:t>
      </w:r>
      <w:r>
        <w:t xml:space="preserve">. Their role has evolved from simple dispensing to comprehensive patient care, involving complex medication management, counseling, and public health engagement. While challenges such as workload and regulatory compliance persist, the opportunities for innovation and improvement are vast. By supporting pharmacists through better resources, technology adoption, and inter-professional collaboration</w:t>
      </w:r>
      <w:r>
        <w:t xml:space="preserve"> </w:t>
      </w:r>
      <w:r>
        <w:rPr>
          <w:bCs/>
          <w:b/>
        </w:rPr>
        <w:t xml:space="preserve">Japan Osaka</w:t>
      </w:r>
      <w:r>
        <w:t xml:space="preserve"> </w:t>
      </w:r>
      <w:r>
        <w:t xml:space="preserve">can ensure a healthier future for all its residents.</w:t>
      </w:r>
    </w:p>
    <w:p>
      <w:pPr>
        <w:pStyle w:val="BodyText"/>
      </w:pPr>
      <w:r>
        <w:t xml:space="preserve">The dedication of every</w:t>
      </w:r>
      <w:r>
        <w:t xml:space="preserve"> </w:t>
      </w:r>
      <w:r>
        <w:t xml:space="preserve">Pharmacist</w:t>
      </w:r>
      <w:r>
        <w:t xml:space="preserve"> </w:t>
      </w:r>
      <w:r>
        <w:t xml:space="preserve">working in this dynamic city contributes to the stability and well-being of society. As we move forward, it is crucial that policymakers, healthcare institutions, and the public recognize the full extent of their contributions. Only by doing so can we fully realize the potential of pharmacy services in</w:t>
      </w:r>
      <w:r>
        <w:t xml:space="preserve"> </w:t>
      </w:r>
      <w:r>
        <w:rPr>
          <w:bCs/>
          <w:b/>
          <w:iCs/>
          <w:i/>
        </w:rPr>
        <w:t xml:space="preserve">Japan Osaka</w:t>
      </w:r>
      <w:r>
        <w:t xml:space="preserve">.</w:t>
      </w:r>
    </w:p>
    <w:p>
      <w:pPr>
        <w:pStyle w:val="BodyText"/>
      </w:pPr>
      <w:r>
        <w:t xml:space="preserve">© 2023 Project Report Series. All Rights Reserved.</w:t>
      </w:r>
    </w:p>
    <w:p>
      <w:pPr>
        <w:pStyle w:val="BodyText"/>
      </w:pPr>
      <w:r>
        <w:t xml:space="preserve">This document was generated for informational purposes regarding healthcare roles in Japan.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Pharmacist Role and Impact in Japan Osaka</dc:title>
  <dc:creator/>
  <dc:language>en</dc:language>
  <cp:keywords/>
  <dcterms:created xsi:type="dcterms:W3CDTF">2026-07-29T15:25:31Z</dcterms:created>
  <dcterms:modified xsi:type="dcterms:W3CDTF">2026-07-29T15:25:31Z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