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Pharmaceutical</w:t>
      </w:r>
      <w:r>
        <w:t xml:space="preserve"> </w:t>
      </w:r>
      <w:r>
        <w:t xml:space="preserve">Care</w:t>
      </w:r>
      <w:r>
        <w:t xml:space="preserve"> </w:t>
      </w:r>
      <w:r>
        <w:t xml:space="preserve">in</w:t>
      </w:r>
      <w:r>
        <w:t xml:space="preserve"> </w:t>
      </w:r>
      <w:r>
        <w:t xml:space="preserve">Nepal</w:t>
      </w:r>
      <w:r>
        <w:t xml:space="preserve"> </w:t>
      </w:r>
      <w:r>
        <w:t xml:space="preserve">Kathmandu</w:t>
      </w:r>
    </w:p>
    <w:bookmarkStart w:id="30" w:name="X150e76c58132ceebb7a9221c0da6172283c0200"/>
    <w:p>
      <w:pPr>
        <w:pStyle w:val="Heading1"/>
      </w:pPr>
      <w:r>
        <w:t xml:space="preserve">Project Report on the Strategic Integration of Professional Pharmacist Services in Nepal Kathmandu</w:t>
      </w:r>
    </w:p>
    <w:bookmarkStart w:id="29" w:name="date"/>
    <w:p>
      <w:pPr>
        <w:pStyle w:val="Heading2"/>
      </w:pPr>
      <w:r>
        <w:rPr>
          <w:bCs/>
          <w:b/>
        </w:rPr>
        <w:t xml:space="preserve">Date:</w:t>
      </w:r>
    </w:p>
    <w:p>
      <w:pPr>
        <w:pStyle w:val="FirstParagraph"/>
      </w:pPr>
      <w:r>
        <w:t xml:space="preserve">The current fiscal year, 2023-2040 BS</w:t>
      </w:r>
    </w:p>
    <w:p>
      <w:pPr>
        <w:pStyle w:val="BodyText"/>
      </w:pPr>
      <w:r>
        <w:rPr>
          <w:bCs/>
          <w:b/>
        </w:rPr>
        <w:t xml:space="preserve">Prepared For:</w:t>
      </w:r>
      <w:r>
        <w:t xml:space="preserve">The Ministry of Health and Population, Local Government Operations Division of Nepal Kathmandu Metropolitan City.</w:t>
      </w:r>
    </w:p>
    <w:p>
      <w:pPr>
        <w:pStyle w:val="BodyText"/>
      </w:pPr>
      <w:r>
        <w:rPr>
          <w:bCs/>
          <w:b/>
        </w:rPr>
        <w:t xml:space="preserve">Subject:</w:t>
      </w:r>
      <w:r>
        <w:t xml:space="preserve">A Comprehensive Analysis and Implementation Framework for the Modern Pharmacist Role in Urban Healthcare Delivery.</w:t>
      </w:r>
    </w:p>
    <w:bookmarkStart w:id="20" w:name="executive-summary"/>
    <w:p>
      <w:pPr>
        <w:pStyle w:val="Heading3"/>
      </w:pPr>
      <w:r>
        <w:rPr>
          <w:bCs/>
          <w:b/>
        </w:rPr>
        <w:t xml:space="preserve">1. Executive Summary</w:t>
      </w:r>
    </w:p>
    <w:p>
      <w:pPr>
        <w:pStyle w:val="FirstParagraph"/>
      </w:pPr>
      <w:r>
        <w:t xml:space="preserve">This report delineates a critical project initiative designed to elevate the standard of healthcare delivery within</w:t>
      </w:r>
      <w:r>
        <w:t xml:space="preserve"> </w:t>
      </w:r>
      <w:r>
        <w:rPr>
          <w:bCs/>
          <w:b/>
        </w:rPr>
        <w:t xml:space="preserve">Nepal Kathmandu</w:t>
      </w:r>
      <w:r>
        <w:t xml:space="preserve">. The central focus of this document is the pivotal role of the</w:t>
      </w:r>
      <w:r>
        <w:t xml:space="preserve"> </w:t>
      </w:r>
      <w:r>
        <w:rPr>
          <w:bCs/>
          <w:b/>
        </w:rPr>
        <w:t xml:space="preserve">Pharmacist</w:t>
      </w:r>
      <w:r>
        <w:t xml:space="preserve"> </w:t>
      </w:r>
      <w:r>
        <w:t xml:space="preserve">in bridging the gap between medical diagnosis and patient recovery. As one of the most densely populated urban centers in South Asia,</w:t>
      </w:r>
      <w:r>
        <w:t xml:space="preserve"> </w:t>
      </w:r>
      <w:r>
        <w:rPr>
          <w:iCs/>
          <w:i/>
        </w:rPr>
        <w:t xml:space="preserve">Nepal Kathmandu</w:t>
      </w:r>
      <w:r>
        <w:t xml:space="preserve">faces unique public health challenges,</w:t>
      </w:r>
      <w:r>
        <w:t xml:space="preserve"> </w:t>
      </w:r>
      <w:r>
        <w:t xml:space="preserve">including a high prevalence of non-communicable diseases (NCDs), antibiotic resistance, and a fragmented supply chain for essential medicines. This project report outlines the necessity of restructuring the</w:t>
      </w:r>
      <w:r>
        <w:t xml:space="preserve"> </w:t>
      </w:r>
      <w:r>
        <w:rPr>
          <w:bCs/>
          <w:b/>
        </w:rPr>
        <w:t xml:space="preserve">Pharmacist</w:t>
      </w:r>
      <w:r>
        <w:t xml:space="preserve"> </w:t>
      </w:r>
      <w:r>
        <w:t xml:space="preserve">profession to serve as primary healthcare providers</w:t>
      </w:r>
      <w:r>
        <w:t xml:space="preserve">, ensuring that the citizens of</w:t>
      </w:r>
      <w:r>
        <w:t xml:space="preserve"> </w:t>
      </w:r>
      <w:r>
        <w:rPr>
          <w:iCs/>
          <w:i/>
        </w:rPr>
        <w:t xml:space="preserve">Nepal Kathmandu</w:t>
      </w:r>
      <w:r>
        <w:t xml:space="preserve"> </w:t>
      </w:r>
      <w:r>
        <w:t xml:space="preserve">receive evidence-based, safe, and effective pharmaceutical care.</w:t>
      </w:r>
    </w:p>
    <w:bookmarkEnd w:id="20"/>
    <w:bookmarkStart w:id="21" w:name="introduction-and-background"/>
    <w:p>
      <w:pPr>
        <w:pStyle w:val="Heading3"/>
      </w:pPr>
      <w:r>
        <w:rPr>
          <w:bCs/>
          <w:b/>
        </w:rPr>
        <w:t xml:space="preserve">2. Introduction and Background</w:t>
      </w:r>
    </w:p>
    <w:p>
      <w:pPr>
        <w:pStyle w:val="FirstParagraph"/>
      </w:pPr>
      <w:r>
        <w:t xml:space="preserve">The urban landscape of</w:t>
      </w:r>
    </w:p>
    <w:p>
      <w:pPr>
        <w:pStyle w:val="BodyText"/>
      </w:pPr>
      <w:r>
        <w:t xml:space="preserve">Nepal Kathmandu</w:t>
      </w:r>
    </w:p>
    <w:p>
      <w:pPr>
        <w:pStyle w:val="BodyText"/>
      </w:pPr>
      <w:r>
        <w:t xml:space="preserve">has undergone rapid transformation in the last two decades.</w:t>
      </w:r>
      <w:r>
        <w:t xml:space="preserve"> </w:t>
      </w:r>
      <w:r>
        <w:t xml:space="preserve">With an increasing population density and a rising middle class, the demand for specialized healthcare services has surged. However, the existing framework for pharmaceutical distribution remains largely reactive rather than proactive. In many districts across</w:t>
      </w:r>
    </w:p>
    <w:p>
      <w:pPr>
        <w:pStyle w:val="BodyText"/>
      </w:pPr>
      <w:r>
        <w:t xml:space="preserve">Nepal Kathmandu</w:t>
      </w:r>
    </w:p>
    <w:p>
      <w:pPr>
        <w:pStyle w:val="BodyText"/>
      </w:pPr>
      <w:r>
        <w:t xml:space="preserve">, patients often self-medicate or rely on unqualified drug sellers due to a lack of accessible professional guidance.</w:t>
      </w:r>
    </w:p>
    <w:p>
      <w:pPr>
        <w:pStyle w:val="BodyText"/>
      </w:pPr>
      <w:r>
        <w:t xml:space="preserve">The role of the</w:t>
      </w:r>
      <w:r>
        <w:t xml:space="preserve"> </w:t>
      </w:r>
      <w:r>
        <w:rPr>
          <w:bCs/>
          <w:b/>
        </w:rPr>
        <w:t xml:space="preserve">Pharmacist</w:t>
      </w:r>
      <w:r>
        <w:t xml:space="preserve"> </w:t>
      </w:r>
      <w:r>
        <w:t xml:space="preserve">has historically been viewed in these regions merely as a dispenser of goods. This report argues for a paradigm shift where the</w:t>
      </w:r>
    </w:p>
    <w:p>
      <w:pPr>
        <w:pStyle w:val="BodyText"/>
      </w:pPr>
      <w:r>
        <w:t xml:space="preserve">Pharmacist</w:t>
      </w:r>
    </w:p>
    <w:p>
      <w:pPr>
        <w:pStyle w:val="BodyText"/>
      </w:pPr>
      <w:r>
        <w:t xml:space="preserve">is recognized as a clinical expert.</w:t>
      </w:r>
      <w:r>
        <w:t xml:space="preserve"> </w:t>
      </w:r>
      <w:r>
        <w:t xml:space="preserve">In the context of</w:t>
      </w:r>
    </w:p>
    <w:p>
      <w:pPr>
        <w:pStyle w:val="BodyText"/>
      </w:pPr>
      <w:r>
        <w:t xml:space="preserve">Nepal Kathmandu</w:t>
      </w:r>
    </w:p>
    <w:p>
      <w:pPr>
        <w:pStyle w:val="BodyText"/>
      </w:pPr>
      <w:r>
        <w:t xml:space="preserve">, this distinction is vital. The city serves as a medical hub for travelers and locals alike, necessitating high standards of care that only a fully empowered</w:t>
      </w:r>
    </w:p>
    <w:p>
      <w:pPr>
        <w:pStyle w:val="BodyText"/>
      </w:pPr>
      <w:r>
        <w:t xml:space="preserve">Pharmacist</w:t>
      </w:r>
    </w:p>
    <w:p>
      <w:pPr>
        <w:pStyle w:val="BodyText"/>
      </w:pPr>
      <w:r>
        <w:rPr>
          <w:bCs/>
          <w:b/>
        </w:rPr>
        <w:t xml:space="preserve">can provide.</w:t>
      </w:r>
    </w:p>
    <w:bookmarkEnd w:id="21"/>
    <w:bookmarkStart w:id="22" w:name="Xa34c7cc1af92aac6f0e88a38bcf7eb2992c5899"/>
    <w:p>
      <w:pPr>
        <w:pStyle w:val="Heading3"/>
      </w:pPr>
      <w:r>
        <w:rPr>
          <w:bCs/>
          <w:b/>
        </w:rPr>
        <w:t xml:space="preserve">3. Problem Statement: Challenges in Nepal Kathmandu</w:t>
      </w:r>
    </w:p>
    <w:p>
      <w:pPr>
        <w:pStyle w:val="FirstParagraph"/>
      </w:pPr>
      <w:r>
        <w:t xml:space="preserve">The project identifies several critical issues affecting the healthcare system in</w:t>
      </w:r>
    </w:p>
    <w:p>
      <w:pPr>
        <w:pStyle w:val="BodyText"/>
      </w:pPr>
      <w:r>
        <w:t xml:space="preserve">Nepal Kathmandu:</w:t>
      </w:r>
    </w:p>
    <w:p>
      <w:pPr>
        <w:numPr>
          <w:ilvl w:val="0"/>
          <w:numId w:val="1001"/>
        </w:numPr>
        <w:pStyle w:val="Compact"/>
      </w:pPr>
      <w:r>
        <w:rPr>
          <w:bCs/>
          <w:b/>
        </w:rPr>
        <w:t xml:space="preserve">Lack of Clinical Integration:</w:t>
      </w:r>
      <w:r>
        <w:t xml:space="preserve"> </w:t>
      </w:r>
      <w:r>
        <w:t xml:space="preserve">Most pharmacists in</w:t>
      </w:r>
    </w:p>
    <w:p>
      <w:pPr>
        <w:numPr>
          <w:ilvl w:val="0"/>
          <w:numId w:val="1000"/>
        </w:numPr>
        <w:pStyle w:val="Compact"/>
      </w:pPr>
      <w:r>
        <w:t xml:space="preserve">Nepal Kathmandu</w:t>
      </w:r>
    </w:p>
    <w:p>
      <w:pPr>
        <w:numPr>
          <w:ilvl w:val="0"/>
          <w:numId w:val="1000"/>
        </w:numPr>
        <w:pStyle w:val="Compact"/>
      </w:pPr>
      <w:r>
        <w:t xml:space="preserve">do not have direct channels to communicate with prescribing physicians. This disconnect leads to therapeutic duplications and potential drug-drug interactions that remain undetected until adverse events occur.</w:t>
      </w:r>
    </w:p>
    <w:p>
      <w:pPr>
        <w:numPr>
          <w:ilvl w:val="0"/>
          <w:numId w:val="1001"/>
        </w:numPr>
        <w:pStyle w:val="Compact"/>
      </w:pPr>
      <w:r>
        <w:rPr>
          <w:bCs/>
          <w:b/>
        </w:rPr>
        <w:t xml:space="preserve">Antimicrobial Resistance (AMR):</w:t>
      </w:r>
    </w:p>
    <w:p>
      <w:pPr>
        <w:numPr>
          <w:ilvl w:val="0"/>
          <w:numId w:val="1000"/>
        </w:numPr>
        <w:pStyle w:val="Compact"/>
      </w:pPr>
      <w:r>
        <w:t xml:space="preserve">Nepal Kathmandu</w:t>
      </w:r>
    </w:p>
    <w:p>
      <w:pPr>
        <w:numPr>
          <w:ilvl w:val="0"/>
          <w:numId w:val="1000"/>
        </w:numPr>
        <w:pStyle w:val="Compact"/>
      </w:pPr>
      <w:r>
        <w:t xml:space="preserve">suffers from high rates of antibiotic misuse. Without strict oversight by a licensed</w:t>
      </w:r>
    </w:p>
    <w:p>
      <w:pPr>
        <w:numPr>
          <w:ilvl w:val="0"/>
          <w:numId w:val="1000"/>
        </w:numPr>
        <w:pStyle w:val="Compact"/>
      </w:pPr>
      <w:r>
        <w:t xml:space="preserve">Pharmacist</w:t>
      </w:r>
    </w:p>
    <w:p>
      <w:pPr>
        <w:numPr>
          <w:ilvl w:val="0"/>
          <w:numId w:val="1000"/>
        </w:numPr>
        <w:pStyle w:val="Compact"/>
      </w:pPr>
      <w:r>
        <w:t xml:space="preserve">, over-the-counter sales of restricted antibiotics continue unchecked.</w:t>
      </w:r>
    </w:p>
    <w:p>
      <w:pPr>
        <w:numPr>
          <w:ilvl w:val="0"/>
          <w:numId w:val="1001"/>
        </w:numPr>
        <w:pStyle w:val="Compact"/>
      </w:pPr>
      <w:r>
        <w:rPr>
          <w:bCs/>
          <w:b/>
        </w:rPr>
        <w:t xml:space="preserve">Patient Adherence:</w:t>
      </w:r>
      <w:r>
        <w:t xml:space="preserve"> </w:t>
      </w:r>
      <w:r>
        <w:t xml:space="preserve">Chronic disease management for conditions like hypertension and diabetes is poor in</w:t>
      </w:r>
    </w:p>
    <w:p>
      <w:pPr>
        <w:numPr>
          <w:ilvl w:val="0"/>
          <w:numId w:val="1000"/>
        </w:numPr>
        <w:pStyle w:val="Compact"/>
      </w:pPr>
      <w:r>
        <w:t xml:space="preserve">Nepal Kathmandu</w:t>
      </w:r>
    </w:p>
    <w:p>
      <w:pPr>
        <w:numPr>
          <w:ilvl w:val="0"/>
          <w:numId w:val="1000"/>
        </w:numPr>
        <w:pStyle w:val="Compact"/>
      </w:pPr>
      <w:r>
        <w:t xml:space="preserve">. Patients frequently discontinue medication due to side effects or lack of understanding. The current system lacks the manpower for patient counseling, a task that falls squarely on the</w:t>
      </w:r>
      <w:r>
        <w:t xml:space="preserve"> </w:t>
      </w:r>
      <w:r>
        <w:rPr>
          <w:bCs/>
          <w:b/>
        </w:rPr>
        <w:t xml:space="preserve">Pharmacist.</w:t>
      </w:r>
    </w:p>
    <w:p>
      <w:pPr>
        <w:numPr>
          <w:ilvl w:val="0"/>
          <w:numId w:val="1001"/>
        </w:numPr>
        <w:pStyle w:val="Compact"/>
      </w:pPr>
      <w:r>
        <w:rPr>
          <w:bCs/>
          <w:b/>
        </w:rPr>
        <w:t xml:space="preserve">Supply Chain Inefficiencies:</w:t>
      </w:r>
      <w:r>
        <w:t xml:space="preserve"> </w:t>
      </w:r>
      <w:r>
        <w:t xml:space="preserve">Cold chain management for vaccines and insulin is often compromised in smaller outlets across</w:t>
      </w:r>
    </w:p>
    <w:p>
      <w:pPr>
        <w:numPr>
          <w:ilvl w:val="0"/>
          <w:numId w:val="1000"/>
        </w:numPr>
        <w:pStyle w:val="Compact"/>
      </w:pPr>
      <w:r>
        <w:t xml:space="preserve">Nepal Kathmandu</w:t>
      </w:r>
    </w:p>
    <w:p>
      <w:pPr>
        <w:numPr>
          <w:ilvl w:val="0"/>
          <w:numId w:val="1000"/>
        </w:numPr>
        <w:pStyle w:val="Compact"/>
      </w:pPr>
      <w:r>
        <w:t xml:space="preserve">. Professional oversight by trained pharmacists is required to monitor storage conditions effectively.</w:t>
      </w:r>
    </w:p>
    <w:bookmarkEnd w:id="22"/>
    <w:bookmarkStart w:id="23" w:name="project-objectives"/>
    <w:p>
      <w:pPr>
        <w:pStyle w:val="Heading3"/>
      </w:pPr>
      <w:r>
        <w:rPr>
          <w:bCs/>
          <w:b/>
        </w:rPr>
        <w:t xml:space="preserve">4. Project Objectives</w:t>
      </w:r>
    </w:p>
    <w:p>
      <w:pPr>
        <w:pStyle w:val="FirstParagraph"/>
      </w:pPr>
      <w:r>
        <w:t xml:space="preserve">The primary objective of this project is to establish a robust framework for the integration of clinical pharmacy services in</w:t>
      </w:r>
    </w:p>
    <w:p>
      <w:pPr>
        <w:pStyle w:val="BodyText"/>
      </w:pPr>
      <w:r>
        <w:t xml:space="preserve">Nepal Kathmandu.</w:t>
      </w:r>
    </w:p>
    <w:p>
      <w:pPr>
        <w:numPr>
          <w:ilvl w:val="0"/>
          <w:numId w:val="1002"/>
        </w:numPr>
        <w:pStyle w:val="Compact"/>
      </w:pPr>
      <w:r>
        <w:t xml:space="preserve">To redefine the job description of the</w:t>
      </w:r>
    </w:p>
    <w:p>
      <w:pPr>
        <w:numPr>
          <w:ilvl w:val="0"/>
          <w:numId w:val="1000"/>
        </w:numPr>
        <w:pStyle w:val="Compact"/>
      </w:pPr>
      <w:r>
        <w:t xml:space="preserve">Pharmacist</w:t>
      </w:r>
    </w:p>
    <w:p>
      <w:pPr>
        <w:numPr>
          <w:ilvl w:val="0"/>
          <w:numId w:val="1000"/>
        </w:numPr>
        <w:pStyle w:val="Compact"/>
      </w:pPr>
      <w:r>
        <w:t xml:space="preserve">to include patient counseling, medication therapy management (MTM), and community health education.</w:t>
      </w:r>
    </w:p>
    <w:p>
      <w:pPr>
        <w:numPr>
          <w:ilvl w:val="0"/>
          <w:numId w:val="1002"/>
        </w:numPr>
        <w:pStyle w:val="Compact"/>
      </w:pPr>
      <w:r>
        <w:t xml:space="preserve">To implement a digital prescription verification system in</w:t>
      </w:r>
      <w:r>
        <w:t xml:space="preserve"> </w:t>
      </w:r>
      <w:r>
        <w:rPr>
          <w:iCs/>
          <w:i/>
        </w:rPr>
        <w:t xml:space="preserve">Nepal Kathmandu</w:t>
      </w:r>
      <w:r>
        <w:t xml:space="preserve">, allowing pharmacists to validate prescriptions electronically before dispensing.</w:t>
      </w:r>
    </w:p>
    <w:p>
      <w:pPr>
        <w:numPr>
          <w:ilvl w:val="0"/>
          <w:numId w:val="1002"/>
        </w:numPr>
        <w:pStyle w:val="Compact"/>
      </w:pPr>
      <w:r>
        <w:t xml:space="preserve">To train 500 local pharmacists in</w:t>
      </w:r>
    </w:p>
    <w:p>
      <w:pPr>
        <w:numPr>
          <w:ilvl w:val="0"/>
          <w:numId w:val="1000"/>
        </w:numPr>
        <w:pStyle w:val="Compact"/>
      </w:pPr>
      <w:r>
        <w:t xml:space="preserve">Nepal Kathmandu</w:t>
      </w:r>
    </w:p>
    <w:p>
      <w:pPr>
        <w:numPr>
          <w:ilvl w:val="0"/>
          <w:numId w:val="1000"/>
        </w:numPr>
        <w:pStyle w:val="Compact"/>
      </w:pPr>
      <w:r>
        <w:t xml:space="preserve">on advanced clinical practices and chronic disease management within the first year.</w:t>
      </w:r>
    </w:p>
    <w:p>
      <w:pPr>
        <w:numPr>
          <w:ilvl w:val="0"/>
          <w:numId w:val="1002"/>
        </w:numPr>
        <w:pStyle w:val="Compact"/>
      </w:pPr>
      <w:r>
        <w:t xml:space="preserve">To reduce medication errors by 40% in partner hospitals and clinics in</w:t>
      </w:r>
    </w:p>
    <w:p>
      <w:pPr>
        <w:numPr>
          <w:ilvl w:val="0"/>
          <w:numId w:val="1000"/>
        </w:numPr>
        <w:pStyle w:val="Compact"/>
      </w:pPr>
      <w:r>
        <w:t xml:space="preserve">Nepal Kathmandu</w:t>
      </w:r>
    </w:p>
    <w:p>
      <w:pPr>
        <w:numPr>
          <w:ilvl w:val="0"/>
          <w:numId w:val="1000"/>
        </w:numPr>
        <w:pStyle w:val="Compact"/>
      </w:pPr>
      <w:r>
        <w:t xml:space="preserve">through rigorous auditing by senior pharmacists.</w:t>
      </w:r>
    </w:p>
    <w:bookmarkEnd w:id="23"/>
    <w:bookmarkStart w:id="24" w:name="methodology-and-implementation-strategy"/>
    <w:p>
      <w:pPr>
        <w:pStyle w:val="Heading3"/>
      </w:pPr>
      <w:r>
        <w:rPr>
          <w:bCs/>
          <w:b/>
        </w:rPr>
        <w:t xml:space="preserve">5. Methodology and Implementation Strategy</w:t>
      </w:r>
    </w:p>
    <w:p>
      <w:pPr>
        <w:pStyle w:val="FirstParagraph"/>
      </w:pPr>
      <w:r>
        <w:t xml:space="preserve">The implementation of this project will occur in three phases, tailored specifically to the logistical realities of</w:t>
      </w:r>
    </w:p>
    <w:p>
      <w:pPr>
        <w:pStyle w:val="BodyText"/>
      </w:pPr>
      <w:r>
        <w:t xml:space="preserve">Nepal Kathmandu:</w:t>
      </w:r>
    </w:p>
    <w:p>
      <w:pPr>
        <w:numPr>
          <w:ilvl w:val="0"/>
          <w:numId w:val="1003"/>
        </w:numPr>
        <w:pStyle w:val="Compact"/>
      </w:pPr>
      <w:r>
        <w:rPr>
          <w:bCs/>
          <w:b/>
        </w:rPr>
        <w:t xml:space="preserve">Phase 1: Assessment and Training.</w:t>
      </w:r>
      <w:r>
        <w:t xml:space="preserve">We will conduct a baseline survey of pharmaceutical outlets across the major municipalities of</w:t>
      </w:r>
    </w:p>
    <w:p>
      <w:pPr>
        <w:numPr>
          <w:ilvl w:val="0"/>
          <w:numId w:val="1000"/>
        </w:numPr>
        <w:pStyle w:val="Compact"/>
      </w:pPr>
      <w:r>
        <w:t xml:space="preserve">Nepal Kathmandu.Following this, intensive workshops will be held to upskill pharmacists. These sessions will focus on the ethical dispensing practices expected of a modern</w:t>
      </w:r>
    </w:p>
    <w:p>
      <w:pPr>
        <w:numPr>
          <w:ilvl w:val="0"/>
          <w:numId w:val="1000"/>
        </w:numPr>
        <w:pStyle w:val="Compact"/>
      </w:pPr>
      <w:r>
        <w:t xml:space="preserve">Pharmacist</w:t>
      </w:r>
    </w:p>
    <w:p>
      <w:pPr>
        <w:numPr>
          <w:ilvl w:val="0"/>
          <w:numId w:val="1000"/>
        </w:numPr>
        <w:pStyle w:val="Compact"/>
      </w:pPr>
      <w:r>
        <w:t xml:space="preserve">.</w:t>
      </w:r>
    </w:p>
    <w:p>
      <w:pPr>
        <w:numPr>
          <w:ilvl w:val="0"/>
          <w:numId w:val="1003"/>
        </w:numPr>
        <w:pStyle w:val="Compact"/>
      </w:pPr>
      <w:r>
        <w:rPr>
          <w:bCs/>
          <w:b/>
        </w:rPr>
        <w:t xml:space="preserve">Phase 2: Pilot Program Launch.</w:t>
      </w:r>
      <w:r>
        <w:t xml:space="preserve">We will select five major hospitals in central</w:t>
      </w:r>
    </w:p>
    <w:p>
      <w:pPr>
        <w:numPr>
          <w:ilvl w:val="0"/>
          <w:numId w:val="1000"/>
        </w:numPr>
        <w:pStyle w:val="Compact"/>
      </w:pPr>
      <w:r>
        <w:t xml:space="preserve">Nepal Kathmandu</w:t>
      </w:r>
    </w:p>
    <w:p>
      <w:pPr>
        <w:numPr>
          <w:ilvl w:val="0"/>
          <w:numId w:val="1000"/>
        </w:numPr>
        <w:pStyle w:val="Compact"/>
      </w:pPr>
      <w:r>
        <w:t xml:space="preserve">to pilot the clinical pharmacy model. In these settings, the</w:t>
      </w:r>
    </w:p>
    <w:p>
      <w:pPr>
        <w:numPr>
          <w:ilvl w:val="0"/>
          <w:numId w:val="1000"/>
        </w:numPr>
        <w:pStyle w:val="Compact"/>
      </w:pPr>
      <w:r>
        <w:t xml:space="preserve">Pharmacist</w:t>
      </w:r>
    </w:p>
    <w:p>
      <w:pPr>
        <w:numPr>
          <w:ilvl w:val="0"/>
          <w:numId w:val="1000"/>
        </w:numPr>
        <w:pStyle w:val="Compact"/>
      </w:pPr>
      <w:r>
        <w:t xml:space="preserve">will sit alongside doctors during rounds to provide immediate drug information and check for allergies or interactions.</w:t>
      </w:r>
    </w:p>
    <w:p>
      <w:pPr>
        <w:numPr>
          <w:ilvl w:val="0"/>
          <w:numId w:val="1003"/>
        </w:numPr>
        <w:pStyle w:val="Compact"/>
      </w:pPr>
      <w:r>
        <w:rPr>
          <w:bCs/>
          <w:b/>
        </w:rPr>
        <w:t xml:space="preserve">Phase 3: Community Rollout.</w:t>
      </w:r>
      <w:r>
        <w:t xml:space="preserve">The final phase involves empowering retail pharmacists in</w:t>
      </w:r>
    </w:p>
    <w:p>
      <w:pPr>
        <w:numPr>
          <w:ilvl w:val="0"/>
          <w:numId w:val="1000"/>
        </w:numPr>
        <w:pStyle w:val="Compact"/>
      </w:pPr>
      <w:r>
        <w:t xml:space="preserve">Nepal Kathmandu</w:t>
      </w:r>
    </w:p>
    <w:p>
      <w:pPr>
        <w:numPr>
          <w:ilvl w:val="0"/>
          <w:numId w:val="1000"/>
        </w:numPr>
        <w:pStyle w:val="Compact"/>
      </w:pPr>
      <w:r>
        <w:t xml:space="preserve">to become community health hubs. The</w:t>
      </w:r>
    </w:p>
    <w:p>
      <w:pPr>
        <w:numPr>
          <w:ilvl w:val="0"/>
          <w:numId w:val="1000"/>
        </w:numPr>
        <w:pStyle w:val="Compact"/>
      </w:pPr>
      <w:r>
        <w:t xml:space="preserve">Pharmacist</w:t>
      </w:r>
    </w:p>
    <w:p>
      <w:pPr>
        <w:numPr>
          <w:ilvl w:val="0"/>
          <w:numId w:val="1000"/>
        </w:numPr>
        <w:pStyle w:val="Compact"/>
      </w:pPr>
      <w:r>
        <w:t xml:space="preserve">will be equipped with diagnostic tools (such as blood pressure monitors and glucometers) to screen patients and refer them to doctors when necessary.</w:t>
      </w:r>
    </w:p>
    <w:bookmarkEnd w:id="24"/>
    <w:bookmarkStart w:id="25" w:name="Xc259eae4b85273e3d940a07ec7e19efcb3164c6"/>
    <w:p>
      <w:pPr>
        <w:pStyle w:val="Heading3"/>
      </w:pPr>
      <w:r>
        <w:rPr>
          <w:bCs/>
          <w:b/>
        </w:rPr>
        <w:t xml:space="preserve">6. Expected Outcomes and Impact on Nepal Kathmandu</w:t>
      </w:r>
    </w:p>
    <w:p>
      <w:pPr>
        <w:pStyle w:val="FirstParagraph"/>
      </w:pPr>
      <w:r>
        <w:t xml:space="preserve">The successful execution of this project will yield significant benefits for the urban population of</w:t>
      </w:r>
    </w:p>
    <w:p>
      <w:pPr>
        <w:pStyle w:val="BodyText"/>
      </w:pPr>
      <w:r>
        <w:t xml:space="preserve">Nepal Kathmandu.</w:t>
      </w:r>
    </w:p>
    <w:p>
      <w:pPr>
        <w:numPr>
          <w:ilvl w:val="0"/>
          <w:numId w:val="1004"/>
        </w:numPr>
        <w:pStyle w:val="Compact"/>
      </w:pPr>
      <w:r>
        <w:rPr>
          <w:bCs/>
          <w:b/>
        </w:rPr>
        <w:t xml:space="preserve">Improved Public Health Metrics:</w:t>
      </w:r>
      <w:r>
        <w:t xml:space="preserve"> </w:t>
      </w:r>
      <w:r>
        <w:t xml:space="preserve">By ensuring that the</w:t>
      </w:r>
    </w:p>
    <w:p>
      <w:pPr>
        <w:numPr>
          <w:ilvl w:val="0"/>
          <w:numId w:val="1000"/>
        </w:numPr>
        <w:pStyle w:val="Compact"/>
      </w:pPr>
      <w:r>
        <w:t xml:space="preserve">Pharmacist</w:t>
      </w:r>
    </w:p>
    <w:p>
      <w:pPr>
        <w:numPr>
          <w:ilvl w:val="0"/>
          <w:numId w:val="1000"/>
        </w:numPr>
        <w:pStyle w:val="Compact"/>
      </w:pPr>
      <w:r>
        <w:t xml:space="preserve">serves as a frontline defender against medication errors, we anticipate a decrease in emergency room visits related to adverse drug reactions.</w:t>
      </w:r>
    </w:p>
    <w:p>
      <w:pPr>
        <w:numPr>
          <w:ilvl w:val="0"/>
          <w:numId w:val="1004"/>
        </w:numPr>
        <w:pStyle w:val="Compact"/>
      </w:pPr>
      <w:r>
        <w:rPr>
          <w:bCs/>
          <w:b/>
        </w:rPr>
        <w:t xml:space="preserve">Economic Efficiency:</w:t>
      </w:r>
      <w:r>
        <w:t xml:space="preserve"> </w:t>
      </w:r>
      <w:r>
        <w:t xml:space="preserve">Better adherence to medication regimens managed by the</w:t>
      </w:r>
    </w:p>
    <w:p>
      <w:pPr>
        <w:numPr>
          <w:ilvl w:val="0"/>
          <w:numId w:val="1000"/>
        </w:numPr>
        <w:pStyle w:val="Compact"/>
      </w:pPr>
      <w:r>
        <w:t xml:space="preserve">Pharmacist</w:t>
      </w:r>
    </w:p>
    <w:p>
      <w:pPr>
        <w:numPr>
          <w:ilvl w:val="0"/>
          <w:numId w:val="1000"/>
        </w:numPr>
        <w:pStyle w:val="Compact"/>
      </w:pPr>
      <w:r>
        <w:t xml:space="preserve">will reduce the long-term burden on public hospitals in</w:t>
      </w:r>
    </w:p>
    <w:p>
      <w:pPr>
        <w:numPr>
          <w:ilvl w:val="0"/>
          <w:numId w:val="1000"/>
        </w:numPr>
        <w:pStyle w:val="Compact"/>
      </w:pPr>
      <w:r>
        <w:t xml:space="preserve">Nepal Kathmandu</w:t>
      </w:r>
    </w:p>
    <w:p>
      <w:pPr>
        <w:numPr>
          <w:ilvl w:val="0"/>
          <w:numId w:val="1000"/>
        </w:numPr>
        <w:pStyle w:val="Compact"/>
      </w:pPr>
      <w:r>
        <w:t xml:space="preserve">. Preventive care is more cost-effective than treating complications.</w:t>
      </w:r>
    </w:p>
    <w:p>
      <w:pPr>
        <w:numPr>
          <w:ilvl w:val="0"/>
          <w:numId w:val="1004"/>
        </w:numPr>
        <w:pStyle w:val="Compact"/>
      </w:pPr>
      <w:r>
        <w:rPr>
          <w:bCs/>
          <w:b/>
        </w:rPr>
        <w:t xml:space="preserve">Professional Empowerment:</w:t>
      </w:r>
      <w:r>
        <w:t xml:space="preserve">This project elevates the status of the</w:t>
      </w:r>
    </w:p>
    <w:p>
      <w:pPr>
        <w:numPr>
          <w:ilvl w:val="0"/>
          <w:numId w:val="1000"/>
        </w:numPr>
        <w:pStyle w:val="Compact"/>
      </w:pPr>
      <w:r>
        <w:t xml:space="preserve">Pharmacist</w:t>
      </w:r>
    </w:p>
    <w:p>
      <w:pPr>
        <w:numPr>
          <w:ilvl w:val="0"/>
          <w:numId w:val="1000"/>
        </w:numPr>
        <w:pStyle w:val="Compact"/>
      </w:pPr>
      <w:r>
        <w:t xml:space="preserve">in</w:t>
      </w:r>
    </w:p>
    <w:p>
      <w:pPr>
        <w:numPr>
          <w:ilvl w:val="0"/>
          <w:numId w:val="1000"/>
        </w:numPr>
        <w:pStyle w:val="Compact"/>
      </w:pPr>
      <w:r>
        <w:t xml:space="preserve">Nepal Kathmandu.It validates their expertise and encourages higher standards of education and continuous professional development within the profession.</w:t>
      </w:r>
    </w:p>
    <w:p>
      <w:pPr>
        <w:numPr>
          <w:ilvl w:val="0"/>
          <w:numId w:val="1004"/>
        </w:numPr>
        <w:pStyle w:val="Compact"/>
      </w:pPr>
      <w:r>
        <w:rPr>
          <w:bCs/>
          <w:b/>
        </w:rPr>
        <w:t xml:space="preserve">Fighting AMR:</w:t>
      </w:r>
      <w:r>
        <w:t xml:space="preserve"> </w:t>
      </w:r>
      <w:r>
        <w:t xml:space="preserve">Strict regulation by pharmacists will curb the sale of antibiotics without prescription, contributing to national goals in fighting antimicrobial resistance.</w:t>
      </w:r>
    </w:p>
    <w:bookmarkEnd w:id="25"/>
    <w:bookmarkStart w:id="26" w:name="budgetary-requirements"/>
    <w:p>
      <w:pPr>
        <w:pStyle w:val="Heading3"/>
      </w:pPr>
      <w:r>
        <w:rPr>
          <w:bCs/>
          <w:b/>
        </w:rPr>
        <w:t xml:space="preserve">7. Budgetary Requirements</w:t>
      </w:r>
    </w:p>
    <w:p>
      <w:pPr>
        <w:pStyle w:val="FirstParagraph"/>
      </w:pPr>
      <w:r>
        <w:t xml:space="preserve">The project requires substantial investment in training modules, digital infrastructure, and regulatory enforcement. Funds will be allocated for:</w:t>
      </w:r>
    </w:p>
    <w:p>
      <w:pPr>
        <w:numPr>
          <w:ilvl w:val="0"/>
          <w:numId w:val="1005"/>
        </w:numPr>
        <w:pStyle w:val="Compact"/>
      </w:pPr>
      <w:r>
        <w:t xml:space="preserve">Curriculum development for clinical pharmacy courses.</w:t>
      </w:r>
    </w:p>
    <w:p>
      <w:pPr>
        <w:numPr>
          <w:ilvl w:val="0"/>
          <w:numId w:val="1005"/>
        </w:numPr>
        <w:pStyle w:val="Compact"/>
      </w:pPr>
      <w:r>
        <w:t xml:space="preserve">Digital software licenses for prescription verification in</w:t>
      </w:r>
      <w:r>
        <w:t xml:space="preserve"> </w:t>
      </w:r>
      <w:r>
        <w:rPr>
          <w:iCs/>
          <w:i/>
        </w:rPr>
        <w:t xml:space="preserve">Nepal Kathmandu</w:t>
      </w:r>
      <w:r>
        <w:t xml:space="preserve">.</w:t>
      </w:r>
    </w:p>
    <w:bookmarkEnd w:id="26"/>
    <w:bookmarkStart w:id="27" w:name="risk-management"/>
    <w:p>
      <w:pPr>
        <w:pStyle w:val="Heading3"/>
      </w:pPr>
      <w:r>
        <w:rPr>
          <w:bCs/>
          <w:b/>
        </w:rPr>
        <w:t xml:space="preserve">8. Risk Management</w:t>
      </w:r>
    </w:p>
    <w:p>
      <w:pPr>
        <w:pStyle w:val="FirstParagraph"/>
      </w:pPr>
      <w:r>
        <w:t xml:space="preserve">Potential risks include resistance to change from traditional drug vendors and bureaucratic hurdles in updating the Drug Act of Nepal. To mitigate these, the project will engage with pharmacy associations early on, demonstrating how a modernized</w:t>
      </w:r>
    </w:p>
    <w:p>
      <w:pPr>
        <w:pStyle w:val="BodyText"/>
      </w:pPr>
      <w:r>
        <w:t xml:space="preserve">Pharmacist</w:t>
      </w:r>
    </w:p>
    <w:p>
      <w:pPr>
        <w:pStyle w:val="BodyText"/>
      </w:pPr>
      <w:r>
        <w:t xml:space="preserve">role ultimately increases patient trust and business sustainability. Furthermore, collaboration with local government bodies in</w:t>
      </w:r>
    </w:p>
    <w:p>
      <w:pPr>
        <w:pStyle w:val="BodyText"/>
      </w:pPr>
      <w:r>
        <w:t xml:space="preserve">Nepal Kathmandu</w:t>
      </w:r>
    </w:p>
    <w:p>
      <w:pPr>
        <w:pStyle w:val="BodyText"/>
      </w:pPr>
      <w:r>
        <w:t xml:space="preserve">will ensure that regulatory support is secured.</w:t>
      </w:r>
    </w:p>
    <w:bookmarkEnd w:id="27"/>
    <w:bookmarkStart w:id="28" w:name="conclusion"/>
    <w:p>
      <w:pPr>
        <w:pStyle w:val="Heading3"/>
      </w:pPr>
      <w:r>
        <w:rPr>
          <w:bCs/>
          <w:b/>
        </w:rPr>
        <w:t xml:space="preserve">9. Conclusion</w:t>
      </w:r>
    </w:p>
    <w:p>
      <w:pPr>
        <w:pStyle w:val="FirstParagraph"/>
      </w:pPr>
      <w:r>
        <w:t xml:space="preserve">In conclusion, this project report underscores the urgent need to modernize the pharmaceutical sector in</w:t>
      </w:r>
    </w:p>
    <w:p>
      <w:pPr>
        <w:pStyle w:val="BodyText"/>
      </w:pPr>
      <w:r>
        <w:t xml:space="preserve">Nepal Kathmandu.</w:t>
      </w:r>
    </w:p>
    <w:p>
      <w:pPr>
        <w:pStyle w:val="BodyText"/>
      </w:pPr>
      <w:r>
        <w:t xml:space="preserve">The city stands at a crossroads;</w:t>
      </w:r>
      <w:r>
        <w:t xml:space="preserve"> </w:t>
      </w:r>
      <w:r>
        <w:t xml:space="preserve">it can either continue with an outdated, fragmented system or embrace a future where healthcare is patient-centered and professionally managed. The</w:t>
      </w:r>
      <w:r>
        <w:t xml:space="preserve"> </w:t>
      </w:r>
      <w:r>
        <w:rPr>
          <w:bCs/>
          <w:b/>
        </w:rPr>
        <w:t xml:space="preserve">Pharmacist</w:t>
      </w:r>
      <w:r>
        <w:rPr>
          <w:iCs/>
          <w:i/>
        </w:rPr>
        <w:t xml:space="preserve">Nepal Kathmandu</w:t>
      </w:r>
      <w:r>
        <w:t xml:space="preserve">is the key to unlocking this potential.</w:t>
      </w:r>
      <w:r>
        <w:t xml:space="preserve"> </w:t>
      </w:r>
      <w:r>
        <w:t xml:space="preserve">By empowering pharmacists with the tools, training, and recognition they deserve, we can create a healthier, safer society. This document serves as a call to action for policymakers, healthcare administrators, and community leaders in</w:t>
      </w:r>
      <w:r>
        <w:t xml:space="preserve"> </w:t>
      </w:r>
      <w:r>
        <w:rPr>
          <w:iCs/>
          <w:i/>
        </w:rPr>
        <w:t xml:space="preserve">Nepal Kathmandu</w:t>
      </w:r>
    </w:p>
    <w:p>
      <w:pPr>
        <w:pStyle w:val="BodyText"/>
      </w:pPr>
      <w:r>
        <w:t xml:space="preserve">to prioritize the development of this critical profession.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Pharmaceutical Care in Nepal Kathmandu</dc:title>
  <dc:creator/>
  <dc:language>en</dc:language>
  <cp:keywords/>
  <dcterms:created xsi:type="dcterms:W3CDTF">2026-07-29T06:51:12Z</dcterms:created>
  <dcterms:modified xsi:type="dcterms:W3CDTF">2026-07-29T06:51:12Z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