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Initiative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345a42269708f3e47816f506a84f61ea9bff3e8"/>
    <w:p>
      <w:pPr>
        <w:pStyle w:val="Heading1"/>
      </w:pPr>
      <w:r>
        <w:t xml:space="preserve">National Healthcare Integration Project Report</w:t>
      </w:r>
      <w:r>
        <w:br/>
      </w:r>
      <w:r>
        <w:t xml:space="preserve">The Strategic Role of the Pharmacist in Pakistan Karachi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Provincial Health Department, Sindh</w:t>
      </w:r>
      <w:r>
        <w:br/>
      </w:r>
      <w:r>
        <w:rPr>
          <w:bCs/>
          <w:b/>
        </w:rPr>
        <w:t xml:space="preserve">From:</w:t>
      </w:r>
      <w:r>
        <w:t xml:space="preserve"> </w:t>
      </w:r>
      <w:r>
        <w:t xml:space="preserve">Public Health Strategy Committee</w:t>
      </w:r>
    </w:p>
    <w:bookmarkStart w:id="20" w:name="introduction"/>
    <w:p>
      <w:pPr>
        <w:pStyle w:val="Heading2"/>
      </w:pPr>
      <w:r>
        <w:t xml:space="preserve">1. Introduction and Background</w:t>
      </w:r>
    </w:p>
    <w:p>
      <w:pPr>
        <w:pStyle w:val="FirstParagraph"/>
      </w:pPr>
      <w:r>
        <w:t xml:space="preserve">The healthcare infrastructure in Pakistan is currently undergoing a significant transformation as the nation strives to meet the Universal Health Coverage (UHC) goals set by international bodies. In this context, the role of community-based healthcare professionals has emerged as a critical component of primary health care systems. This report focuses specifically on</w:t>
      </w:r>
      <w:r>
        <w:t xml:space="preserve"> </w:t>
      </w:r>
      <w:r>
        <w:rPr>
          <w:bCs/>
          <w:b/>
        </w:rPr>
        <w:t xml:space="preserve">Pakistan Karachi</w:t>
      </w:r>
      <w:r>
        <w:t xml:space="preserve">, one of the most densely populated metropolitan areas in South Asia, where the demand for accessible pharmaceutical services is unparalleled.</w:t>
      </w:r>
    </w:p>
    <w:p>
      <w:pPr>
        <w:pStyle w:val="BodyText"/>
      </w:pPr>
      <w:r>
        <w:t xml:space="preserve">Karachi serves as the economic hub and largest city of Pakistan, hosting a diverse population with varying socioeconomic statuses. The disparity in healthcare access between affluent districts like Clifton and DHA versus informal settlements such as Kharadar and Orangi requires a nuanced approach to service delivery. Central to bridging this gap is the professionalization and strategic deployment of the</w:t>
      </w:r>
      <w:r>
        <w:t xml:space="preserve"> </w:t>
      </w:r>
      <w:r>
        <w:rPr>
          <w:bCs/>
          <w:b/>
        </w:rPr>
        <w:t xml:space="preserve">Pharmacist</w:t>
      </w:r>
      <w:r>
        <w:t xml:space="preserve">. Historically, pharmacy services in</w:t>
      </w:r>
      <w:r>
        <w:t xml:space="preserve"> </w:t>
      </w:r>
      <w:r>
        <w:rPr>
          <w:bCs/>
          <w:b/>
        </w:rPr>
        <w:t xml:space="preserve">Pakistan Karachi</w:t>
      </w:r>
      <w:r>
        <w:t xml:space="preserve"> </w:t>
      </w:r>
      <w:r>
        <w:t xml:space="preserve">have been fragmented, often characterized by an over-reliance on non-professional drug sellers. This project report outlines the necessity of integrating qualified pharmacists into the formal healthcare network to enhance public health outcomes.</w:t>
      </w:r>
    </w:p>
    <w:bookmarkEnd w:id="20"/>
    <w:bookmarkStart w:id="21" w:name="contextual_challenges"/>
    <w:p>
      <w:pPr>
        <w:pStyle w:val="Heading2"/>
      </w:pPr>
      <w:r>
        <w:t xml:space="preserve">2. Current Landscape in Pakistan Karachi</w:t>
      </w:r>
    </w:p>
    <w:p>
      <w:pPr>
        <w:pStyle w:val="FirstParagraph"/>
      </w:pPr>
      <w:r>
        <w:t xml:space="preserve">The pharmaceutical market in</w:t>
      </w:r>
      <w:r>
        <w:t xml:space="preserve"> </w:t>
      </w:r>
      <w:r>
        <w:rPr>
          <w:bCs/>
          <w:b/>
        </w:rPr>
        <w:t xml:space="preserve">Pakistan Karachi</w:t>
      </w:r>
      <w:r>
        <w:t xml:space="preserve"> </w:t>
      </w:r>
      <w:r>
        <w:t xml:space="preserve">is robust yet chaotic. There are thousands of retail pharmacies operating without consistent regulatory oversight or professional standards. While the Drug Regulatory Authority of Pakistan (DRAP) sets national guidelines, enforcement at the local level remains challenging due to logistical and administrative constraints.</w:t>
      </w:r>
    </w:p>
    <w:p>
      <w:pPr>
        <w:pStyle w:val="BodyText"/>
      </w:pPr>
      <w:r>
        <w:t xml:space="preserve">In many neighborhoods across</w:t>
      </w:r>
      <w:r>
        <w:t xml:space="preserve"> </w:t>
      </w:r>
      <w:r>
        <w:rPr>
          <w:bCs/>
          <w:b/>
        </w:rPr>
        <w:t xml:space="preserve">Pakistan Karachi</w:t>
      </w:r>
      <w:r>
        <w:t xml:space="preserve">, patients frequently rely on "chemists" who lack formal medical training in clinical pharmacy practice. These individuals often dispense medications based solely on patient requests or anecdotal advice from non-licensed practitioners, leading to significant risks such as antimicrobial resistance, incorrect dosages, and adverse drug interactions. The absence of a competent</w:t>
      </w:r>
      <w:r>
        <w:t xml:space="preserve"> </w:t>
      </w:r>
      <w:r>
        <w:rPr>
          <w:bCs/>
          <w:b/>
        </w:rPr>
        <w:t xml:space="preserve">Pharmacist</w:t>
      </w:r>
      <w:r>
        <w:t xml:space="preserve"> </w:t>
      </w:r>
      <w:r>
        <w:t xml:space="preserve">in the community means that critical medication counseling—essential for chronic disease management—is largely absent.</w:t>
      </w:r>
    </w:p>
    <w:p>
      <w:pPr>
        <w:pStyle w:val="BodyText"/>
      </w:pPr>
      <w:r>
        <w:t xml:space="preserve">Karachi’s unique demographic density exacerbates these issues. In informal settlements, the proximity of healthcare facilities is low, making community pharmacies one of the most frequently visited health centers. Consequently, if a qualified</w:t>
      </w:r>
      <w:r>
        <w:t xml:space="preserve"> </w:t>
      </w:r>
      <w:r>
        <w:rPr>
          <w:bCs/>
          <w:b/>
        </w:rPr>
        <w:t xml:space="preserve">Pharmacist</w:t>
      </w:r>
      <w:r>
        <w:t xml:space="preserve"> </w:t>
      </w:r>
      <w:r>
        <w:t xml:space="preserve">were available and empowered in these locations, they could serve as a vital first point of contact for triage and basic health education.</w:t>
      </w:r>
    </w:p>
    <w:bookmarkEnd w:id="21"/>
    <w:bookmarkStart w:id="22" w:name="project_objectives"/>
    <w:p>
      <w:pPr>
        <w:pStyle w:val="Heading2"/>
      </w:pPr>
      <w:r>
        <w:t xml:space="preserve">3. Project Objectives</w:t>
      </w:r>
    </w:p>
    <w:p>
      <w:pPr>
        <w:pStyle w:val="FirstParagraph"/>
      </w:pPr>
      <w:r>
        <w:t xml:space="preserve">This initiative aims to redefine the role of the</w:t>
      </w:r>
      <w:r>
        <w:t xml:space="preserve"> </w:t>
      </w:r>
      <w:r>
        <w:rPr>
          <w:bCs/>
          <w:b/>
        </w:rPr>
        <w:t xml:space="preserve">Pharmacist</w:t>
      </w:r>
      <w:r>
        <w:t xml:space="preserve"> </w:t>
      </w:r>
      <w:r>
        <w:t xml:space="preserve">within the public health framework of</w:t>
      </w:r>
      <w:r>
        <w:t xml:space="preserve"> </w:t>
      </w:r>
      <w:r>
        <w:rPr>
          <w:bCs/>
          <w:b/>
        </w:rPr>
        <w:t xml:space="preserve">Pakistan Karachi</w:t>
      </w:r>
      <w:r>
        <w:t xml:space="preserve">. The primary objectives are as follows:</w:t>
      </w:r>
    </w:p>
    <w:p>
      <w:pPr>
        <w:numPr>
          <w:ilvl w:val="0"/>
          <w:numId w:val="1001"/>
        </w:numPr>
        <w:pStyle w:val="Compact"/>
      </w:pPr>
      <w:r>
        <w:rPr>
          <w:bCs/>
          <w:b/>
        </w:rPr>
        <w:t xml:space="preserve">To Regulate and Professionalize:</w:t>
      </w:r>
      <w:r>
        <w:t xml:space="preserve"> </w:t>
      </w:r>
      <w:r>
        <w:t xml:space="preserve">Establish a strict licensing protocol ensuring that only registered pharmacists with accredited qualifications operate pharmacies in designated high-need areas.</w:t>
      </w:r>
    </w:p>
    <w:p>
      <w:pPr>
        <w:numPr>
          <w:ilvl w:val="0"/>
          <w:numId w:val="1001"/>
        </w:numPr>
        <w:pStyle w:val="Compact"/>
      </w:pPr>
      <w:r>
        <w:t xml:space="preserve">To Enhance Primary Care Integration:Incorporate the pharmacist into the primary healthcare network, allowing them to conduct basic health screenings (blood pressure, glucose levels) and provide medication therapy management.</w:t>
      </w:r>
    </w:p>
    <w:p>
      <w:pPr>
        <w:numPr>
          <w:ilvl w:val="0"/>
          <w:numId w:val="1001"/>
        </w:numPr>
        <w:pStyle w:val="Compact"/>
      </w:pPr>
      <w:r>
        <w:rPr>
          <w:bCs/>
          <w:b/>
        </w:rPr>
        <w:t xml:space="preserve">To Combat Antimicrobial Resistance (AMR):</w:t>
      </w:r>
      <w:r>
        <w:t xml:space="preserve"> </w:t>
      </w:r>
      <w:r>
        <w:t xml:space="preserve">By placing a qualified</w:t>
      </w:r>
      <w:r>
        <w:t xml:space="preserve"> </w:t>
      </w:r>
      <w:r>
        <w:rPr>
          <w:bCs/>
          <w:b/>
        </w:rPr>
        <w:t xml:space="preserve">Pharmacist</w:t>
      </w:r>
      <w:r>
        <w:t xml:space="preserve"> </w:t>
      </w:r>
      <w:r>
        <w:t xml:space="preserve">as a gatekeeper for antibiotics in</w:t>
      </w:r>
    </w:p>
    <w:p>
      <w:pPr>
        <w:numPr>
          <w:ilvl w:val="0"/>
          <w:numId w:val="1000"/>
        </w:numPr>
        <w:pStyle w:val="Compact"/>
      </w:pPr>
      <w:r>
        <w:t xml:space="preserve">Pakistan Karachi, the project seeks to reduce the over-the-counter misuse of critical medicines.</w:t>
      </w:r>
    </w:p>
    <w:p>
      <w:pPr>
        <w:numPr>
          <w:ilvl w:val="0"/>
          <w:numId w:val="1001"/>
        </w:numPr>
        <w:pStyle w:val="Compact"/>
      </w:pPr>
      <w:r>
        <w:t xml:space="preserve">To Improve Health Literacy:&gt; Educate the population of Karachi on proper medication adherence, particularly for non-communicable diseases such as diabetes and hypertension, which are prevalent in urban centers.</w:t>
      </w:r>
    </w:p>
    <w:bookmarkEnd w:id="22"/>
    <w:bookmarkStart w:id="26" w:name="implementation_strategy"/>
    <w:p>
      <w:pPr>
        <w:pStyle w:val="Heading2"/>
      </w:pPr>
      <w:r>
        <w:t xml:space="preserve">4. Implementation Strategy</w:t>
      </w:r>
    </w:p>
    <w:p>
      <w:pPr>
        <w:pStyle w:val="FirstParagraph"/>
      </w:pPr>
      <w:r>
        <w:t xml:space="preserve">The successful implementation of this project relies on a multi-stakeholder approach involving the provincial government, pharmacy councils, and local community leaders in</w:t>
      </w:r>
      <w:r>
        <w:t xml:space="preserve"> </w:t>
      </w:r>
      <w:r>
        <w:rPr>
          <w:bCs/>
          <w:b/>
        </w:rPr>
        <w:t xml:space="preserve">Pakistan Karachi</w:t>
      </w:r>
      <w:r>
        <w:t xml:space="preserve">.</w:t>
      </w:r>
    </w:p>
    <w:bookmarkStart w:id="23" w:name="Xa96b1e2e84de9a981c9d94af37a9164165d8da7"/>
    <w:p>
      <w:pPr>
        <w:pStyle w:val="Heading3"/>
      </w:pPr>
      <w:r>
        <w:rPr>
          <w:bCs/>
          <w:b/>
        </w:rPr>
        <w:t xml:space="preserve">Phase 1: Regulatory Framework Strengthening</w:t>
      </w:r>
    </w:p>
    <w:p>
      <w:pPr>
        <w:pStyle w:val="FirstParagraph"/>
      </w:pPr>
      <w:r>
        <w:t xml:space="preserve">The first phase involves collaborating with the Pharmacy Council of Pakistan to audit existing pharmacy licenses. In key districts of</w:t>
      </w:r>
    </w:p>
    <w:p>
      <w:pPr>
        <w:pStyle w:val="BodyText"/>
      </w:pPr>
      <w:r>
        <w:t xml:space="preserve">Pakistan Karachi, we will mandate that any new or renewed license requires the presence of a full-time, verified</w:t>
      </w:r>
    </w:p>
    <w:p>
      <w:pPr>
        <w:pStyle w:val="BodyText"/>
      </w:pPr>
      <w:r>
        <w:t xml:space="preserve">Pharmacist. This step is crucial for cleaning up the market and establishing a baseline standard.</w:t>
      </w:r>
    </w:p>
    <w:bookmarkEnd w:id="23"/>
    <w:bookmarkStart w:id="24" w:name="phase-2-infrastructure-and-incentives"/>
    <w:p>
      <w:pPr>
        <w:pStyle w:val="Heading3"/>
      </w:pPr>
      <w:r>
        <w:rPr>
          <w:bCs/>
          <w:b/>
        </w:rPr>
        <w:t xml:space="preserve">Phase 2: Infrastructure and Incentives</w:t>
      </w:r>
    </w:p>
    <w:p>
      <w:pPr>
        <w:pStyle w:val="FirstParagraph"/>
      </w:pPr>
      <w:r>
        <w:t xml:space="preserve">To attract qualified pharmacists to underserved areas of Karachi, the project proposes fiscal incentives. Pharmacies located in low-income neighborhoods that employ registered</w:t>
      </w:r>
    </w:p>
    <w:p>
      <w:pPr>
        <w:pStyle w:val="BodyText"/>
      </w:pPr>
      <w:r>
        <w:t xml:space="preserve">Pharmacists will be eligible for tax breaks and government subsidies for essential medicines. This economic model is designed to make professional practice viable even in economically challenging environments.</w:t>
      </w:r>
    </w:p>
    <w:bookmarkEnd w:id="24"/>
    <w:bookmarkStart w:id="25" w:name="phase-3-community-engagement"/>
    <w:p>
      <w:pPr>
        <w:pStyle w:val="Heading3"/>
      </w:pPr>
      <w:r>
        <w:rPr>
          <w:bCs/>
          <w:b/>
        </w:rPr>
        <w:t xml:space="preserve">Phase 3: Community Engagement</w:t>
      </w:r>
    </w:p>
    <w:p>
      <w:pPr>
        <w:pStyle w:val="FirstParagraph"/>
      </w:pPr>
      <w:r>
        <w:t xml:space="preserve">Awareness campaigns will be launched across</w:t>
      </w:r>
    </w:p>
    <w:p>
      <w:pPr>
        <w:pStyle w:val="BodyText"/>
      </w:pPr>
      <w:r>
        <w:t xml:space="preserve">Pakistan Karachi to educate the public about the value of consulting a registered pharmacist. Public health messages will highlight that a qualified pharmacist provides clinical advice beyond simple product dispensing. This behavioral shift is essential for the sustainability of the project, as community demand drives market behavior.</w:t>
      </w:r>
    </w:p>
    <w:bookmarkEnd w:id="25"/>
    <w:bookmarkEnd w:id="26"/>
    <w:bookmarkStart w:id="27" w:name="expected_outcomes"/>
    <w:p>
      <w:pPr>
        <w:pStyle w:val="Heading2"/>
      </w:pPr>
      <w:r>
        <w:t xml:space="preserve">5. Expected Outcomes and Impact</w:t>
      </w:r>
    </w:p>
    <w:p>
      <w:pPr>
        <w:pStyle w:val="FirstParagraph"/>
      </w:pPr>
      <w:r>
        <w:t xml:space="preserve">The integration of a robust pharmacy workforce in</w:t>
      </w:r>
      <w:r>
        <w:t xml:space="preserve"> </w:t>
      </w:r>
      <w:r>
        <w:rPr>
          <w:bCs/>
          <w:b/>
        </w:rPr>
        <w:t xml:space="preserve">Pakistan Karachi</w:t>
      </w:r>
      <w:r>
        <w:t xml:space="preserve"> </w:t>
      </w:r>
      <w:r>
        <w:t xml:space="preserve">is projected to yield substantial health and economic benefits. Firstly, we anticipate a measurable decline in adverse drug events due to improved counseling and verification practices by the</w:t>
      </w:r>
    </w:p>
    <w:p>
      <w:pPr>
        <w:pStyle w:val="BodyText"/>
      </w:pPr>
      <w:r>
        <w:t xml:space="preserve">Pharmacist. Secondly, early detection of chronic diseases through pharmacist-led screenings can lead to earlier intervention, reducing the long-term burden on tertiary care hospitals in Karachi.</w:t>
      </w:r>
    </w:p>
    <w:p>
      <w:pPr>
        <w:pStyle w:val="BodyText"/>
      </w:pPr>
      <w:r>
        <w:t xml:space="preserve">Furthermore, by strictly regulating antibiotic dispensing through certified pharmacists,</w:t>
      </w:r>
    </w:p>
    <w:p>
      <w:pPr>
        <w:pStyle w:val="BodyText"/>
      </w:pPr>
      <w:r>
        <w:t xml:space="preserve">Pakistan Karachi</w:t>
      </w:r>
      <w:r>
        <w:t xml:space="preserve"> </w:t>
      </w:r>
      <w:r>
        <w:t xml:space="preserve">can contribute significantly to the national effort against antimicrobial resistance. The project also aims to create hundreds of skilled jobs for pharmacy graduates in the region, thereby reducing youth unemployment and promoting professional development within the healthcare sector.</w:t>
      </w:r>
    </w:p>
    <w:bookmarkEnd w:id="27"/>
    <w:bookmarkStart w:id="28" w:name="challenges"/>
    <w:p>
      <w:pPr>
        <w:pStyle w:val="Heading2"/>
      </w:pPr>
      <w:r>
        <w:t xml:space="preserve">6. Potential Challenges</w:t>
      </w:r>
    </w:p>
    <w:p>
      <w:pPr>
        <w:pStyle w:val="FirstParagraph"/>
      </w:pPr>
      <w:r>
        <w:t xml:space="preserve">While ambitious, this project faces specific challenges inherent to operating in</w:t>
      </w:r>
      <w:r>
        <w:t xml:space="preserve"> </w:t>
      </w:r>
      <w:r>
        <w:rPr>
          <w:bCs/>
          <w:b/>
        </w:rPr>
        <w:t xml:space="preserve">Pakistan Karachi</w:t>
      </w:r>
      <w:r>
        <w:t xml:space="preserve">. The sheer scale of informal settlements means that physical verification of pharmacy staff can be logistically difficult. Additionally, resistance from established non-professional drug sellers who may feel displaced by the new regulations is a significant social hurdle. Addressing these concerns requires strong political will and consistent enforcement mechanisms.</w:t>
      </w:r>
    </w:p>
    <w:p>
      <w:pPr>
        <w:pStyle w:val="BodyText"/>
      </w:pPr>
      <w:r>
        <w:t xml:space="preserve">Pakistan Karachi’s infrastructure issues, such as power outages and internet connectivity gaps in remote areas, may also hinder digital reporting systems designed to monitor pharmacist activities. The project strategy includes offline-capable data logging solutions to mitigate these technological barriers.</w:t>
      </w:r>
    </w:p>
    <w:bookmarkEnd w:id="28"/>
    <w:bookmarkStart w:id="29" w:name="conclusion"/>
    <w:p>
      <w:pPr>
        <w:pStyle w:val="Heading2"/>
      </w:pPr>
      <w:r>
        <w:t xml:space="preserve">7. Conclusion</w:t>
      </w:r>
    </w:p>
    <w:p>
      <w:pPr>
        <w:pStyle w:val="FirstParagraph"/>
      </w:pPr>
      <w:r>
        <w:t xml:space="preserve">In conclusion, the modernization of pharmacy services is not merely a regulatory issue but a public health imperative for</w:t>
      </w:r>
      <w:r>
        <w:t xml:space="preserve"> </w:t>
      </w:r>
      <w:r>
        <w:rPr>
          <w:bCs/>
          <w:b/>
        </w:rPr>
        <w:t xml:space="preserve">Pakistan Karachi</w:t>
      </w:r>
      <w:r>
        <w:t xml:space="preserve">. By elevating the status and function of the</w:t>
      </w:r>
    </w:p>
    <w:p>
      <w:pPr>
        <w:pStyle w:val="BodyText"/>
      </w:pPr>
      <w:r>
        <w:t xml:space="preserve">Pharmacist, we can create a safer, more efficient healthcare ecosystem. This report strongly recommends the immediate adoption of these strategies to harness the full potential of pharmacists as frontline healthcare providers.</w:t>
      </w:r>
    </w:p>
    <w:p>
      <w:pPr>
        <w:pStyle w:val="BodyText"/>
      </w:pPr>
      <w:r>
        <w:t xml:space="preserve">The transformation of</w:t>
      </w:r>
    </w:p>
    <w:p>
      <w:pPr>
        <w:pStyle w:val="BodyText"/>
      </w:pPr>
      <w:r>
        <w:t xml:space="preserve">Pakistan Karachi</w:t>
      </w:r>
      <w:r>
        <w:t xml:space="preserve">'s pharmaceutical landscape offers a blueprint for other urban centers in Pakistan. Empowering the pharmacist with authority, education, and support is a cost-effective strategy that yields high returns in terms of public health security and quality of life. It is time to recognize that in</w:t>
      </w:r>
      <w:r>
        <w:t xml:space="preserve"> </w:t>
      </w:r>
      <w:r>
        <w:rPr>
          <w:bCs/>
          <w:b/>
        </w:rPr>
        <w:t xml:space="preserve">Pakistan Karachi</w:t>
      </w:r>
      <w:r>
        <w:t xml:space="preserve">, the pharmacist is not just a seller of drugs, but an indispensable guardian of public health.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Initiative in Pakistan Karachi</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