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Pharmaceutical</w:t>
      </w:r>
      <w:r>
        <w:t xml:space="preserve"> </w:t>
      </w:r>
      <w:r>
        <w:t xml:space="preserve">Services</w:t>
      </w:r>
      <w:r>
        <w:t xml:space="preserve"> </w:t>
      </w:r>
      <w:r>
        <w:t xml:space="preserve">in</w:t>
      </w:r>
      <w:r>
        <w:t xml:space="preserve"> </w:t>
      </w:r>
      <w:r>
        <w:t xml:space="preserve">Sudan</w:t>
      </w:r>
      <w:r>
        <w:t xml:space="preserve"> </w:t>
      </w:r>
      <w:r>
        <w:t xml:space="preserve">Khartoum</w:t>
      </w:r>
    </w:p>
    <w:bookmarkStart w:id="33" w:name="X1cb1d061f9b846e04cecbc0153adcdbece868d6"/>
    <w:p>
      <w:pPr>
        <w:pStyle w:val="Heading1"/>
      </w:pPr>
      <w:r>
        <w:t xml:space="preserve">Project Report: Strategic Implementation of Modern Pharmaceutical Care Standards in Sudan Khartoum</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Ministry of Health, Sudan &amp; International Aid Partners</w:t>
      </w:r>
      <w:r>
        <w:br/>
      </w:r>
      <w:r>
        <w:rPr>
          <w:bCs/>
          <w:b/>
        </w:rPr>
        <w:t xml:space="preserve">From:</w:t>
      </w:r>
      <w:r>
        <w:t xml:space="preserve"> </w:t>
      </w:r>
      <w:r>
        <w:t xml:space="preserve">Project Management Office</w:t>
      </w:r>
      <w:r>
        <w:br/>
      </w:r>
      <w:r>
        <w:t xml:space="preserve">Status Update and Strategic Overview for Pharmacist Integration in Sudan Khartoum</w:t>
      </w:r>
    </w:p>
    <w:bookmarkStart w:id="20" w:name="executive-summary"/>
    <w:p>
      <w:pPr>
        <w:pStyle w:val="Heading2"/>
      </w:pPr>
      <w:r>
        <w:t xml:space="preserve">1. Executive Summary</w:t>
      </w:r>
    </w:p>
    <w:p>
      <w:pPr>
        <w:pStyle w:val="FirstParagraph"/>
      </w:pPr>
      <w:r>
        <w:t xml:space="preserve">This document serves as a comprehensive Project Report detailing the critical initiatives aimed at stabilizing and improving pharmaceutical service delivery within the complex healthcare landscape of Sudan Khartoum. The current situation in Sudan Khartoum presents unique challenges, ranging from logistical disruptions to supply chain vulnerabilities and an urgent need for enhanced clinical oversight. Central to the success of this project is the role of the</w:t>
      </w:r>
      <w:r>
        <w:t xml:space="preserve"> </w:t>
      </w:r>
      <w:r>
        <w:rPr>
          <w:bCs/>
          <w:b/>
        </w:rPr>
        <w:t xml:space="preserve">Pharmacist</w:t>
      </w:r>
      <w:r>
        <w:t xml:space="preserve">. This report outlines how professionalizing and supporting pharmacy services in</w:t>
      </w:r>
      <w:r>
        <w:t xml:space="preserve"> </w:t>
      </w:r>
      <w:r>
        <w:rPr>
          <w:bCs/>
          <w:b/>
        </w:rPr>
        <w:t xml:space="preserve">Sudan Khartoum</w:t>
      </w:r>
      <w:r>
        <w:t xml:space="preserve"> </w:t>
      </w:r>
      <w:r>
        <w:t xml:space="preserve">will directly impact patient safety, medication adherence, and overall public health outcomes.</w:t>
      </w:r>
    </w:p>
    <w:bookmarkEnd w:id="20"/>
    <w:bookmarkStart w:id="21" w:name="Xb1ee90407fc1de963a6021726566e5814beba98"/>
    <w:p>
      <w:pPr>
        <w:pStyle w:val="Heading2"/>
      </w:pPr>
      <w:r>
        <w:t xml:space="preserve">2. Contextual Background: The Situation in Sudan Khartoum</w:t>
      </w:r>
    </w:p>
    <w:p>
      <w:pPr>
        <w:pStyle w:val="FirstParagraph"/>
      </w:pPr>
      <w:r>
        <w:t xml:space="preserve">The healthcare infrastructure in Sudan Khartoum has faced unprecedented stress. As the capital and largest city,</w:t>
      </w:r>
      <w:r>
        <w:t xml:space="preserve"> </w:t>
      </w:r>
      <w:r>
        <w:rPr>
          <w:bCs/>
          <w:b/>
        </w:rPr>
        <w:t xml:space="preserve">Sudan Khartoum</w:t>
      </w:r>
      <w:r>
        <w:t xml:space="preserve"> </w:t>
      </w:r>
      <w:r>
        <w:t xml:space="preserve">serves as the primary hub for medical referrals from across the nation. However, recent socio-economic fluctuations have strained resources significantly. Public hospitals are often overwhelmed, and private pharmacies serve as the first line of defense for many citizens seeking immediate care.</w:t>
      </w:r>
    </w:p>
    <w:p>
      <w:pPr>
        <w:pStyle w:val="BodyText"/>
      </w:pPr>
      <w:r>
        <w:t xml:space="preserve">In this environment, access to essential medicines is not merely a convenience but a human right. The Project Report highlights that while physical availability of drugs has improved in certain sectors, there remains a critical gap in clinical oversight. The role of the</w:t>
      </w:r>
      <w:r>
        <w:t xml:space="preserve"> </w:t>
      </w:r>
      <w:r>
        <w:rPr>
          <w:bCs/>
          <w:b/>
        </w:rPr>
        <w:t xml:space="preserve">Pharmacist</w:t>
      </w:r>
      <w:r>
        <w:t xml:space="preserve"> </w:t>
      </w:r>
      <w:r>
        <w:t xml:space="preserve">has traditionally been viewed primarily as dispensing agents rather than healthcare providers. This project aims to shift that paradigm, positioning the</w:t>
      </w:r>
    </w:p>
    <w:p>
      <w:pPr>
        <w:pStyle w:val="BodyText"/>
      </w:pPr>
      <w:r>
        <w:t xml:space="preserve">Pharmacist as a pivotal partner in disease management and public health education within</w:t>
      </w:r>
      <w:r>
        <w:t xml:space="preserve"> </w:t>
      </w:r>
      <w:r>
        <w:rPr>
          <w:bCs/>
          <w:b/>
        </w:rPr>
        <w:t xml:space="preserve">Sudan Khartoum</w:t>
      </w:r>
      <w:r>
        <w:t xml:space="preserve">.</w:t>
      </w:r>
    </w:p>
    <w:bookmarkEnd w:id="21"/>
    <w:bookmarkStart w:id="22" w:name="project-objectives"/>
    <w:p>
      <w:pPr>
        <w:pStyle w:val="Heading2"/>
      </w:pPr>
      <w:r>
        <w:t xml:space="preserve">3. Project Objectives</w:t>
      </w:r>
    </w:p>
    <w:p>
      <w:pPr>
        <w:pStyle w:val="FirstParagraph"/>
      </w:pPr>
      <w:r>
        <w:t xml:space="preserve">The primary goals of this initiative are designed to address specific pain points identified through preliminary audits in</w:t>
      </w:r>
      <w:r>
        <w:t xml:space="preserve"> </w:t>
      </w:r>
      <w:r>
        <w:rPr>
          <w:bCs/>
          <w:b/>
        </w:rPr>
        <w:t xml:space="preserve">Sudan Khartoum</w:t>
      </w:r>
      <w:r>
        <w:t xml:space="preserve">:</w:t>
      </w:r>
    </w:p>
    <w:p>
      <w:pPr>
        <w:numPr>
          <w:ilvl w:val="0"/>
          <w:numId w:val="1001"/>
        </w:numPr>
        <w:pStyle w:val="Compact"/>
      </w:pPr>
      <w:r>
        <w:rPr>
          <w:bCs/>
          <w:b/>
        </w:rPr>
        <w:t xml:space="preserve">Patient Safety Enhancement:</w:t>
      </w:r>
      <w:r>
        <w:t xml:space="preserve">To reduce medication errors by implementing standardized dispensing protocols and clinical checks led by qualified Pharmacists.</w:t>
      </w:r>
    </w:p>
    <w:p>
      <w:pPr>
        <w:numPr>
          <w:ilvl w:val="0"/>
          <w:numId w:val="1001"/>
        </w:numPr>
        <w:pStyle w:val="Compact"/>
      </w:pPr>
      <w:r>
        <w:rPr>
          <w:bCs/>
          <w:b/>
        </w:rPr>
        <w:t xml:space="preserve">Cold Chain Integrity:</w:t>
      </w:r>
      <w:r>
        <w:t xml:space="preserve">To ensure that temperature-sensitive medications, crucial for managing diabetes and hypertension prevalent in the region, are stored correctly throughout the supply chain in</w:t>
      </w:r>
      <w:r>
        <w:t xml:space="preserve"> </w:t>
      </w:r>
      <w:r>
        <w:rPr>
          <w:bCs/>
          <w:b/>
        </w:rPr>
        <w:t xml:space="preserve">Sudan Khartoum</w:t>
      </w:r>
      <w:r>
        <w:t xml:space="preserve">.</w:t>
      </w:r>
    </w:p>
    <w:p>
      <w:pPr>
        <w:numPr>
          <w:ilvl w:val="0"/>
          <w:numId w:val="1001"/>
        </w:numPr>
        <w:pStyle w:val="Compact"/>
      </w:pPr>
      <w:r>
        <w:rPr>
          <w:bCs/>
          <w:b/>
        </w:rPr>
        <w:t xml:space="preserve">Digital Integration:</w:t>
      </w:r>
      <w:r>
        <w:t xml:space="preserve">To introduce electronic prescription systems that reduce handwriting errors and improve tracking of medicine usage patterns.</w:t>
      </w:r>
    </w:p>
    <w:p>
      <w:pPr>
        <w:numPr>
          <w:ilvl w:val="0"/>
          <w:numId w:val="1001"/>
        </w:numPr>
        <w:pStyle w:val="Compact"/>
      </w:pPr>
      <w:r>
        <w:t xml:space="preserve">Community Education:To empower Pharmacists to conduct patient counseling sessions, particularly regarding antibiotic resistance and chronic disease management.</w:t>
      </w:r>
    </w:p>
    <w:bookmarkEnd w:id="22"/>
    <w:bookmarkStart w:id="25" w:name="the-central-role-of-the-pharmacist"/>
    <w:p>
      <w:pPr>
        <w:pStyle w:val="Heading2"/>
      </w:pPr>
      <w:r>
        <w:t xml:space="preserve">4. The Central Role of the Pharmacist</w:t>
      </w:r>
    </w:p>
    <w:p>
      <w:pPr>
        <w:pStyle w:val="FirstParagraph"/>
      </w:pPr>
      <w:r>
        <w:t xml:space="preserve">The core hypothesis of this Project Report is that strengthening the professional capacity of the</w:t>
      </w:r>
      <w:r>
        <w:t xml:space="preserve"> </w:t>
      </w:r>
      <w:r>
        <w:rPr>
          <w:bCs/>
          <w:b/>
        </w:rPr>
        <w:t xml:space="preserve">Pharmacist</w:t>
      </w:r>
      <w:r>
        <w:t xml:space="preserve"> </w:t>
      </w:r>
      <w:r>
        <w:t xml:space="preserve">will yield disproportionately high benefits for the healthcare system in</w:t>
      </w:r>
    </w:p>
    <w:p>
      <w:pPr>
        <w:pStyle w:val="BodyText"/>
      </w:pPr>
      <w:r>
        <w:t xml:space="preserve">Sudan Khartoum. Currently, many patients in self-service pharmacies lack access to professional advice. By formalizing clinical pharmacy practices, we can mitigate risks associated with self-medication.</w:t>
      </w:r>
    </w:p>
    <w:bookmarkStart w:id="23" w:name="X984f4eb956d827cce346dd389f6a6131ba2245d"/>
    <w:p>
      <w:pPr>
        <w:pStyle w:val="Heading3"/>
      </w:pPr>
      <w:r>
        <w:t xml:space="preserve">4.1 Clinical Oversight and Dispensing Accuracy</w:t>
      </w:r>
    </w:p>
    <w:p>
      <w:pPr>
        <w:pStyle w:val="FirstParagraph"/>
      </w:pPr>
      <w:r>
        <w:t xml:space="preserve">In</w:t>
      </w:r>
      <w:r>
        <w:t xml:space="preserve"> </w:t>
      </w:r>
      <w:r>
        <w:rPr>
          <w:bCs/>
          <w:b/>
        </w:rPr>
        <w:t xml:space="preserve">Sudan Khartoum</w:t>
      </w:r>
      <w:r>
        <w:t xml:space="preserve">, the density of private pharmacies is high, but regulatory compliance varies. This project mandates that every licensed pharmacy must have a resident Pharmacist available during all operating hours to verify prescriptions. The Pharmacist is tasked with checking for drug-drug interactions, dosage appropriateness based on renal function, and potential allergies. This layer of protection is vital in a setting where chronic non-communicable diseases are rising.</w:t>
      </w:r>
    </w:p>
    <w:bookmarkEnd w:id="23"/>
    <w:bookmarkStart w:id="24" w:name="supply-chain-management"/>
    <w:p>
      <w:pPr>
        <w:pStyle w:val="Heading3"/>
      </w:pPr>
      <w:r>
        <w:t xml:space="preserve">4.2 Supply Chain Management</w:t>
      </w:r>
    </w:p>
    <w:p>
      <w:pPr>
        <w:pStyle w:val="FirstParagraph"/>
      </w:pPr>
      <w:r>
        <w:t xml:space="preserve">The Pharmacist serves as the gatekeeper of inventory integrity. In the context of</w:t>
      </w:r>
      <w:r>
        <w:t xml:space="preserve"> </w:t>
      </w:r>
      <w:r>
        <w:rPr>
          <w:bCs/>
          <w:b/>
        </w:rPr>
        <w:t xml:space="preserve">Sudan Khartoum</w:t>
      </w:r>
      <w:r>
        <w:t xml:space="preserve">, where electricity fluctuations can compromise storage conditions, Pharmacists are trained to monitor cold chain equipment rigorously. They are responsible for discarding compromised stock and reporting shortages early, allowing for more agile restocking strategies by suppliers.</w:t>
      </w:r>
    </w:p>
    <w:bookmarkEnd w:id="24"/>
    <w:bookmarkEnd w:id="25"/>
    <w:bookmarkStart w:id="29" w:name="X52e7a8f92d32cdcf6f7b3142c1477b52de1bfc5"/>
    <w:p>
      <w:pPr>
        <w:pStyle w:val="Heading2"/>
      </w:pPr>
      <w:r>
        <w:t xml:space="preserve">5. Implementation Strategy in Sudan Khartoum</w:t>
      </w:r>
    </w:p>
    <w:p>
      <w:pPr>
        <w:pStyle w:val="FirstParagraph"/>
      </w:pPr>
      <w:r>
        <w:t xml:space="preserve">The implementation phase is divided into three distinct stages, tailored to the logistical realities of</w:t>
      </w:r>
      <w:r>
        <w:t xml:space="preserve"> </w:t>
      </w:r>
      <w:r>
        <w:rPr>
          <w:bCs/>
          <w:b/>
        </w:rPr>
        <w:t xml:space="preserve">Sudan Khartoum</w:t>
      </w:r>
      <w:r>
        <w:t xml:space="preserve">.</w:t>
      </w:r>
    </w:p>
    <w:bookmarkStart w:id="26" w:name="phase-1-capacity-building-and-training"/>
    <w:p>
      <w:pPr>
        <w:pStyle w:val="Heading3"/>
      </w:pPr>
      <w:r>
        <w:t xml:space="preserve">Phase 1: Capacity Building and Training</w:t>
      </w:r>
    </w:p>
    <w:p>
      <w:pPr>
        <w:pStyle w:val="FirstParagraph"/>
      </w:pPr>
      <w:r>
        <w:t xml:space="preserve">We will partner with local universities in Khartoum to provide continuous professional development (CPD) workshops. These sessions will focus on clinical pharmacy skills, emergency medicine protocols, and customer service ethics. The goal is to elevate the standard of practice expected of every Pharmacist operating within the city.</w:t>
      </w:r>
    </w:p>
    <w:bookmarkEnd w:id="26"/>
    <w:bookmarkStart w:id="27" w:name="phase-2-infrastructure-support"/>
    <w:p>
      <w:pPr>
        <w:pStyle w:val="Heading3"/>
      </w:pPr>
      <w:r>
        <w:t xml:space="preserve">Phase 2: Infrastructure Support</w:t>
      </w:r>
    </w:p>
    <w:p>
      <w:pPr>
        <w:pStyle w:val="FirstParagraph"/>
      </w:pPr>
      <w:r>
        <w:t xml:space="preserve">To support Pharmacists in their duty to maintain drug efficacy, we will provide subsidies for backup power solutions (generators and solar inverters) for high-volume pharmacies. This ensures that vaccines, insulin, and other sensitive biologics remain viable despite grid instability.</w:t>
      </w:r>
    </w:p>
    <w:bookmarkEnd w:id="27"/>
    <w:bookmarkStart w:id="28" w:name="phase-3-monitoring-and-evaluation"/>
    <w:p>
      <w:pPr>
        <w:pStyle w:val="Heading3"/>
      </w:pPr>
      <w:r>
        <w:t xml:space="preserve">Phase 3: Monitoring and Evaluation</w:t>
      </w:r>
    </w:p>
    <w:p>
      <w:pPr>
        <w:pStyle w:val="FirstParagraph"/>
      </w:pPr>
      <w:r>
        <w:t xml:space="preserve">A digital platform will be launched specifically for the healthcare sector in</w:t>
      </w:r>
      <w:r>
        <w:t xml:space="preserve"> </w:t>
      </w:r>
      <w:r>
        <w:rPr>
          <w:bCs/>
          <w:b/>
        </w:rPr>
        <w:t xml:space="preserve">Sudan Khartoum</w:t>
      </w:r>
      <w:r>
        <w:t xml:space="preserve">. Pharmacists will use this tool to report adverse drug reactions and inventory levels. This data will be aggregated to create a real-time dashboard for the Ministry of Health, enabling evidence-based decision-making regarding resource allocation.</w:t>
      </w:r>
    </w:p>
    <w:bookmarkEnd w:id="28"/>
    <w:bookmarkEnd w:id="29"/>
    <w:bookmarkStart w:id="30" w:name="challenges-and-risk-mitigation"/>
    <w:p>
      <w:pPr>
        <w:pStyle w:val="Heading2"/>
      </w:pPr>
      <w:r>
        <w:t xml:space="preserve">6. Challenges and Risk Mitigation</w:t>
      </w:r>
    </w:p>
    <w:p>
      <w:pPr>
        <w:pStyle w:val="FirstParagraph"/>
      </w:pPr>
      <w:r>
        <w:t xml:space="preserve">The Project Report acknowledges several challenges inherent to operating in</w:t>
      </w:r>
      <w:r>
        <w:t xml:space="preserve"> </w:t>
      </w:r>
      <w:r>
        <w:rPr>
          <w:bCs/>
          <w:b/>
        </w:rPr>
        <w:t xml:space="preserve">Sudan Khartoum</w:t>
      </w:r>
      <w:r>
        <w:t xml:space="preserve">. Economic volatility can lead to sudden price hikes for pharmaceutical raw materials, impacting the affordability of care. Additionally, brain drain—where skilled Pharmacists migrate abroad due to economic conditions—poses a retention risk.</w:t>
      </w:r>
    </w:p>
    <w:p>
      <w:pPr>
        <w:pStyle w:val="BodyText"/>
      </w:pPr>
      <w:r>
        <w:rPr>
          <w:iCs/>
          <w:i/>
        </w:rPr>
        <w:t xml:space="preserve">Mitigation Strategy:</w:t>
      </w:r>
      <w:r>
        <w:t xml:space="preserve"> </w:t>
      </w:r>
      <w:r>
        <w:t xml:space="preserve">To combat retention issues, the project includes incentives such as hazard pay supplements and certification recognition that enhances career mobility. Furthermore, by improving the working conditions and professional status of the Pharmacist, we aim to create a more resilient workforce committed to serving</w:t>
      </w:r>
      <w:r>
        <w:t xml:space="preserve"> </w:t>
      </w:r>
      <w:r>
        <w:rPr>
          <w:bCs/>
          <w:b/>
        </w:rPr>
        <w:t xml:space="preserve">Sudan Khartoum</w:t>
      </w:r>
      <w:r>
        <w:t xml:space="preserve">.</w:t>
      </w:r>
    </w:p>
    <w:bookmarkEnd w:id="30"/>
    <w:bookmarkStart w:id="31" w:name="expected-outcomes-and-impact"/>
    <w:p>
      <w:pPr>
        <w:pStyle w:val="Heading2"/>
      </w:pPr>
      <w:r>
        <w:t xml:space="preserve">7. Expected Outcomes and Impact</w:t>
      </w:r>
    </w:p>
    <w:p>
      <w:pPr>
        <w:pStyle w:val="FirstParagraph"/>
      </w:pPr>
      <w:r>
        <w:t xml:space="preserve">If successfully implemented, this project is expected to achieve the following metrics within 18 months:</w:t>
      </w:r>
    </w:p>
    <w:p>
      <w:pPr>
        <w:numPr>
          <w:ilvl w:val="0"/>
          <w:numId w:val="1002"/>
        </w:numPr>
        <w:pStyle w:val="Compact"/>
      </w:pPr>
      <w:r>
        <w:t xml:space="preserve">A 40% reduction in preventable medication errors reported by patient feedback mechanisms.</w:t>
      </w:r>
    </w:p>
    <w:p>
      <w:pPr>
        <w:numPr>
          <w:ilvl w:val="0"/>
          <w:numId w:val="1002"/>
        </w:numPr>
        <w:pStyle w:val="Compact"/>
      </w:pPr>
      <w:r>
        <w:t xml:space="preserve">An increase in patient adherence rates to chronic medications by 25%, driven by improved counseling from Pharmacists.</w:t>
      </w:r>
    </w:p>
    <w:p>
      <w:pPr>
        <w:numPr>
          <w:ilvl w:val="0"/>
          <w:numId w:val="1002"/>
        </w:numPr>
        <w:pStyle w:val="Compact"/>
      </w:pPr>
      <w:r>
        <w:t xml:space="preserve">A 95% compliance rate with cold-chain storage protocols among participating pharmacies in</w:t>
      </w:r>
      <w:r>
        <w:t xml:space="preserve"> </w:t>
      </w:r>
      <w:r>
        <w:rPr>
          <w:bCs/>
          <w:b/>
        </w:rPr>
        <w:t xml:space="preserve">Sudan Khartoum</w:t>
      </w:r>
      <w:r>
        <w:t xml:space="preserve">.</w:t>
      </w:r>
    </w:p>
    <w:bookmarkEnd w:id="31"/>
    <w:bookmarkStart w:id="32" w:name="conclusion"/>
    <w:p>
      <w:pPr>
        <w:pStyle w:val="Heading2"/>
      </w:pPr>
      <w:r>
        <w:t xml:space="preserve">8. Conclusion</w:t>
      </w:r>
    </w:p>
    <w:p>
      <w:pPr>
        <w:pStyle w:val="FirstParagraph"/>
      </w:pPr>
      <w:r>
        <w:t xml:space="preserve">The future of healthcare in Sudan depends heavily on the robustness of its pharmaceutical services. This Project Report underscores that investing in the Pharmacist is not just an operational necessity but a strategic imperative for public health security in</w:t>
      </w:r>
      <w:r>
        <w:t xml:space="preserve"> </w:t>
      </w:r>
      <w:r>
        <w:rPr>
          <w:bCs/>
          <w:b/>
        </w:rPr>
        <w:t xml:space="preserve">Sudan Khartoum</w:t>
      </w:r>
      <w:r>
        <w:t xml:space="preserve">. By empowering Pharmacists with better tools, training, and recognition, we can build a healthcare system that is resilient, efficient, and patient-centered. We urge stakeholders to support this initiative to ensure that the people of Sudan Khartoum receive the highest standard of pharmaceutical care available.</w:t>
      </w:r>
    </w:p>
    <w:p>
      <w:pPr>
        <w:pStyle w:val="BodyText"/>
      </w:pPr>
      <w:r>
        <w:rPr>
          <w:bCs/>
          <w:b/>
        </w:rPr>
        <w:t xml:space="preserve">Next Steps:</w:t>
      </w:r>
      <w:r>
        <w:br/>
      </w:r>
      <w:r>
        <w:t xml:space="preserve">The Project Management Office requests a final review by the steering committee by November 1st. Following approval, procurement for Phase 2 infrastructure support will commence immediately in Khartoum districts with the highest population density. All stakeholders are encouraged to submit feedback on specific local challenges facing Pharmacists in their respective areas to refine our training curriculum.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Pharmaceutical Services in Sudan Khartoum</dc:title>
  <dc:creator/>
  <dc:language>en</dc:language>
  <cp:keywords/>
  <dcterms:created xsi:type="dcterms:W3CDTF">2026-07-29T15:44:59Z</dcterms:created>
  <dcterms:modified xsi:type="dcterms:W3CDTF">2026-07-29T15:44:59Z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