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Pharmacist</w:t>
      </w:r>
      <w:r>
        <w:t xml:space="preserve"> </w:t>
      </w:r>
      <w:r>
        <w:t xml:space="preserve">Services</w:t>
      </w:r>
      <w:r>
        <w:t xml:space="preserve"> </w:t>
      </w:r>
      <w:r>
        <w:t xml:space="preserve">in</w:t>
      </w:r>
      <w:r>
        <w:t xml:space="preserve"> </w:t>
      </w:r>
      <w:r>
        <w:t xml:space="preserve">Thailand,</w:t>
      </w:r>
      <w:r>
        <w:t xml:space="preserve"> </w:t>
      </w:r>
      <w:r>
        <w:t xml:space="preserve">Bangkok</w:t>
      </w:r>
    </w:p>
    <w:bookmarkStart w:id="35" w:name="project-report"/>
    <w:p>
      <w:pPr>
        <w:pStyle w:val="Heading1"/>
      </w:pPr>
      <w:r>
        <w:t xml:space="preserve">Project Report</w:t>
      </w:r>
    </w:p>
    <w:bookmarkStart w:id="20" w:name="executive-summary"/>
    <w:p>
      <w:pPr>
        <w:pStyle w:val="Heading3"/>
      </w:pPr>
      <w:r>
        <w:t xml:space="preserve">Executive Summary</w:t>
      </w:r>
    </w:p>
    <w:p>
      <w:pPr>
        <w:pStyle w:val="FirstParagraph"/>
      </w:pPr>
      <w:r>
        <w:t xml:space="preserve">This document serves as a comprehensive Project Report regarding the operational, regulatory, and strategic implementation of professional Pharmacist services within the Kingdom of Thailand. Specifically, this analysis focuses on the dynamic metropolis of Thailand Bangkok. As healthcare systems evolve globally, the role of the Pharmacist has expanded from traditional dispensing to advanced clinical care. This report outlines how a newly established pharmaceutical initiative in Thailand Bangkok will align with local regulations, address public health needs, and integrate modern pharmacy practices.</w:t>
      </w:r>
    </w:p>
    <w:bookmarkEnd w:id="20"/>
    <w:bookmarkStart w:id="21" w:name="introduction-and-background"/>
    <w:p>
      <w:pPr>
        <w:pStyle w:val="Heading2"/>
      </w:pPr>
      <w:r>
        <w:t xml:space="preserve">1. Introduction and Background</w:t>
      </w:r>
    </w:p>
    <w:p>
      <w:pPr>
        <w:pStyle w:val="FirstParagraph"/>
      </w:pPr>
      <w:r>
        <w:t xml:space="preserve">The landscape of healthcare in Southeast Asia is undergoing significant transformation. In this context, the Project Report focuses on establishing a robust framework for Pharmacist-led services. The choice of location is critical to this initiative. Thailand Bangkok, as the capital and largest city of Thailand, presents unique opportunities and challenges. It is not only the political and economic center of the country but also a major hub for medical tourism in Asia.</w:t>
      </w:r>
    </w:p>
    <w:p>
      <w:pPr>
        <w:pStyle w:val="BodyText"/>
      </w:pPr>
      <w:r>
        <w:t xml:space="preserve">The primary objective of this Project Report is to detail how our organization will navigate the complex regulatory environment governing healthcare professionals in Thailand Bangkok. We aim to define a model where the Pharmacist acts as an accessible, knowledgeable, and essential pillar of community health. By focusing on Thailand Bangkok, we address a market with high population density, diverse socioeconomic demographics, and increasing demand for specialized pharmaceutical care.</w:t>
      </w:r>
    </w:p>
    <w:bookmarkEnd w:id="21"/>
    <w:bookmarkStart w:id="24" w:name="regulatory-framework-in-thailand-bangkok"/>
    <w:p>
      <w:pPr>
        <w:pStyle w:val="Heading2"/>
      </w:pPr>
      <w:r>
        <w:t xml:space="preserve">2. Regulatory Framework in Thailand Bangkok</w:t>
      </w:r>
    </w:p>
    <w:p>
      <w:pPr>
        <w:pStyle w:val="FirstParagraph"/>
      </w:pPr>
      <w:r>
        <w:t xml:space="preserve">A critical component of this Project Report is an analysis of the legal and regulatory structures that govern the practice of pharmacy. In Thailand, the Ministry of Public Health (MOPH) is the primary governing body responsible for healthcare standards. Specifically for our initiative in Thailand Bangkok, strict adherence to Thai laws regarding pharmaceutical distribution and clinical services is mandatory.</w:t>
      </w:r>
    </w:p>
    <w:bookmarkStart w:id="22" w:name="licensing-requirements"/>
    <w:p>
      <w:pPr>
        <w:pStyle w:val="Heading3"/>
      </w:pPr>
      <w:r>
        <w:t xml:space="preserve">2.1 Licensing Requirements</w:t>
      </w:r>
    </w:p>
    <w:p>
      <w:pPr>
        <w:pStyle w:val="FirstParagraph"/>
      </w:pPr>
      <w:r>
        <w:t xml:space="preserve">All Pharmacist personnel operating within Thailand Bangkok must hold a valid license issued by the Council of Pharmacists of Thailand. The Project Report emphasizes that every staff member employed in our facilities in Thailand Bangkok has undergone rigorous verification to ensure they meet national competency standards. Furthermore, foreign Pharmacist specialists working in Thailand Bangkok are subject to specific work permit regulations and professional reciprocity agreements, which this project has carefully navigated.</w:t>
      </w:r>
    </w:p>
    <w:bookmarkEnd w:id="22"/>
    <w:bookmarkStart w:id="23" w:name="drug-control-regulations"/>
    <w:p>
      <w:pPr>
        <w:pStyle w:val="Heading3"/>
      </w:pPr>
      <w:r>
        <w:t xml:space="preserve">2.2 Drug Control Regulations</w:t>
      </w:r>
    </w:p>
    <w:p>
      <w:pPr>
        <w:pStyle w:val="FirstParagraph"/>
      </w:pPr>
      <w:r>
        <w:t xml:space="preserve">The Project Report highlights the stringent control of narcotics and psychotropic substances in Thailand. The Pharmacy Act B.E. 2510 (1967) and subsequent amendments dictate how medications are stored, dispensed, and recorded. In the bustling environment of Thailand Bangkok, where patient volume is high, maintaining impeccable records is not just a legal requirement but a cornerstone of patient safety.</w:t>
      </w:r>
    </w:p>
    <w:bookmarkEnd w:id="23"/>
    <w:bookmarkEnd w:id="24"/>
    <w:bookmarkStart w:id="27" w:name="the-evolving-role-of-the-pharmacist"/>
    <w:p>
      <w:pPr>
        <w:pStyle w:val="Heading2"/>
      </w:pPr>
      <w:r>
        <w:t xml:space="preserve">3. The Evolving Role of the Pharmacist</w:t>
      </w:r>
    </w:p>
    <w:p>
      <w:pPr>
        <w:pStyle w:val="FirstParagraph"/>
      </w:pPr>
      <w:r>
        <w:t xml:space="preserve">Gone are the days when a Pharmacist was merely seen as a dispenser of medications. This Project Report advocates for a shift toward clinical pharmacy services, particularly relevant in an urban setting like Thailand Bangkok. The modern Pharmacist is expected to engage in patient counseling, medication therapy management (MTM), and chronic disease management.</w:t>
      </w:r>
    </w:p>
    <w:bookmarkStart w:id="25" w:name="clinical-interventions"/>
    <w:p>
      <w:pPr>
        <w:pStyle w:val="Heading3"/>
      </w:pPr>
      <w:r>
        <w:t xml:space="preserve">3.1 Clinical Interventions</w:t>
      </w:r>
    </w:p>
    <w:p>
      <w:pPr>
        <w:pStyle w:val="FirstParagraph"/>
      </w:pPr>
      <w:r>
        <w:t xml:space="preserve">In Thailand Bangkok, the prevalence of non-communicable diseases such as diabetes and hypertension is rising. The Pharmacist plays a pivotal role in managing these conditions. Our project incorporates structured consultation protocols where the Pharmacist reviews patient medication regimens to identify potential drug interactions, adherence issues, or therapeutic duplications. This proactive approach reduces hospital readmissions and improves overall public health outcomes in Thailand Bangkok.</w:t>
      </w:r>
    </w:p>
    <w:bookmarkEnd w:id="25"/>
    <w:bookmarkStart w:id="26" w:name="patient-education-and-access"/>
    <w:p>
      <w:pPr>
        <w:pStyle w:val="Heading3"/>
      </w:pPr>
      <w:r>
        <w:t xml:space="preserve">3.2 Patient Education and Access</w:t>
      </w:r>
    </w:p>
    <w:p>
      <w:pPr>
        <w:pStyle w:val="FirstParagraph"/>
      </w:pPr>
      <w:r>
        <w:t xml:space="preserve">The Project Report notes that health literacy varies across the population of Thailand Bangkok. Therefore, the Pharmacist is trained to communicate complex medical information in clear, accessible language. This includes educating patients on proper inhaler usage for asthma patients, insulin administration for diabetics, and antibiotic stewardship to combat antimicrobial resistance.</w:t>
      </w:r>
    </w:p>
    <w:bookmarkEnd w:id="26"/>
    <w:bookmarkEnd w:id="27"/>
    <w:bookmarkStart w:id="30" w:name="operational-strategy-in-thailand-bangkok"/>
    <w:p>
      <w:pPr>
        <w:pStyle w:val="Heading2"/>
      </w:pPr>
      <w:r>
        <w:t xml:space="preserve">4. Operational Strategy in Thailand Bangkok</w:t>
      </w:r>
    </w:p>
    <w:p>
      <w:pPr>
        <w:pStyle w:val="FirstParagraph"/>
      </w:pPr>
      <w:r>
        <w:t xml:space="preserve">The operational plan detailed in this Project Report is tailored to the specific characteristics of Thailand Bangkok. The city is known for its traffic congestion and dense urban planning, which influences how healthcare services are accessed.</w:t>
      </w:r>
    </w:p>
    <w:bookmarkStart w:id="28" w:name="location-and-accessibility"/>
    <w:p>
      <w:pPr>
        <w:pStyle w:val="Heading3"/>
      </w:pPr>
      <w:r>
        <w:t xml:space="preserve">4.1 Location and Accessibility</w:t>
      </w:r>
    </w:p>
    <w:p>
      <w:pPr>
        <w:pStyle w:val="FirstParagraph"/>
      </w:pPr>
      <w:r>
        <w:t xml:space="preserve">To maximize reach within Thailand Bangkok, our Pharmacist clinics are strategically located near major BTS Skytrain and MRT subway stations. This ensures that the Pharmacist is accessible to both local residents and tourists who may need urgent pharmaceutical advice or prescription renewals. The Project Report includes a cost-benefit analysis demonstrating that these locations optimize foot traffic while maintaining professional privacy.</w:t>
      </w:r>
    </w:p>
    <w:bookmarkEnd w:id="28"/>
    <w:bookmarkStart w:id="29" w:name="integration-with-digital-health"/>
    <w:p>
      <w:pPr>
        <w:pStyle w:val="Heading3"/>
      </w:pPr>
      <w:r>
        <w:t xml:space="preserve">4.2 Integration with Digital Health</w:t>
      </w:r>
    </w:p>
    <w:p>
      <w:pPr>
        <w:pStyle w:val="FirstParagraph"/>
      </w:pPr>
      <w:r>
        <w:t xml:space="preserve">Thailand Bangkok is a leader in digital adoption in Southeast Asia. This Project Report outlines the integration of telepharmacy services, allowing patients to consult with a Pharmacist remotely via secure video connections. This hybrid model ensures that the Pharmacist can continue to provide care even during situations where physical access is limited, such as during heavy rainy seasons or public health emergencies.</w:t>
      </w:r>
    </w:p>
    <w:bookmarkEnd w:id="29"/>
    <w:bookmarkEnd w:id="30"/>
    <w:bookmarkStart w:id="33" w:name="challenges-and-mitigation-strategies"/>
    <w:p>
      <w:pPr>
        <w:pStyle w:val="Heading2"/>
      </w:pPr>
      <w:r>
        <w:t xml:space="preserve">5. Challenges and Mitigation Strategies</w:t>
      </w:r>
    </w:p>
    <w:p>
      <w:pPr>
        <w:pStyle w:val="FirstParagraph"/>
      </w:pPr>
      <w:r>
        <w:t xml:space="preserve">The Project Report acknowledges several challenges inherent in operating within Thailand Bangkok. One significant challenge is the high turnover rate of healthcare staff due to the competitive nature of the job market in Thailand Bangkok.</w:t>
      </w:r>
    </w:p>
    <w:bookmarkStart w:id="31" w:name="staff-retention"/>
    <w:p>
      <w:pPr>
        <w:pStyle w:val="Heading3"/>
      </w:pPr>
      <w:r>
        <w:t xml:space="preserve">5.1 Staff Retention</w:t>
      </w:r>
    </w:p>
    <w:p>
      <w:pPr>
        <w:pStyle w:val="FirstParagraph"/>
      </w:pPr>
      <w:r>
        <w:t xml:space="preserve">To address this, our strategy includes comprehensive professional development programs for every Pharmacist employed. By offering continuous education and career progression pathways, we ensure that our team remains motivated and skilled. This investment in human capital is central to the long-term success of this Project Report’s objectives.</w:t>
      </w:r>
    </w:p>
    <w:bookmarkEnd w:id="31"/>
    <w:bookmarkStart w:id="32" w:name="cultural-sensitivity"/>
    <w:p>
      <w:pPr>
        <w:pStyle w:val="Heading3"/>
      </w:pPr>
      <w:r>
        <w:t xml:space="preserve">5.2 Cultural Sensitivity</w:t>
      </w:r>
    </w:p>
    <w:p>
      <w:pPr>
        <w:pStyle w:val="FirstParagraph"/>
      </w:pPr>
      <w:r>
        <w:t xml:space="preserve">Thailand Bangkok is a multicultural hub with diverse populations, including significant expatriate communities. The Project Report emphasizes the need for Pharmacist staff who are multilingual or supported by translation services. Culturally sensitive care ensures that patients from different backgrounds feel respected and understood, thereby improving compliance and satisfaction.</w:t>
      </w:r>
    </w:p>
    <w:bookmarkEnd w:id="32"/>
    <w:bookmarkEnd w:id="33"/>
    <w:bookmarkStart w:id="34" w:name="conclusion"/>
    <w:p>
      <w:pPr>
        <w:pStyle w:val="Heading2"/>
      </w:pPr>
      <w:r>
        <w:t xml:space="preserve">6. Conclusion</w:t>
      </w:r>
    </w:p>
    <w:p>
      <w:pPr>
        <w:pStyle w:val="FirstParagraph"/>
      </w:pPr>
      <w:r>
        <w:t xml:space="preserve">In conclusion, this Project Report demonstrates that establishing a high-standard Pharmacist service in Thailand Bangkok is both feasible and necessary. The combination of a robust regulatory framework in Thailand Bangkok, the growing demand for clinical pharmacy services, and the strategic advantages of the location makes this initiative highly viable.</w:t>
      </w:r>
    </w:p>
    <w:p>
      <w:pPr>
        <w:pStyle w:val="BodyText"/>
      </w:pPr>
      <w:r>
        <w:t xml:space="preserve">The role of the Pharmacist has never been more critical. By adhering to this Project Report’s guidelines, we ensure that every Pharmacist in our network contributes positively to public health in Thailand Bangkok. We commit to ongoing evaluation and adaptation, ensuring that our services remain aligned with the evolving healthcare landscape of Thailand Bangkok.</w:t>
      </w:r>
    </w:p>
    <w:p>
      <w:pPr>
        <w:pStyle w:val="BodyText"/>
      </w:pPr>
      <w:r>
        <w:t xml:space="preserve">It is imperative that all stakeholders recognize the value of investing in professional Pharmacist care. Through rigorous adherence to Thai regulations and a patient-centric approach, we can set a new benchmark for pharmaceutical practice in Thailand Bangkok. This Project Report serves as the foundational document for this ambitious and socially responsible endeavor.</w:t>
      </w:r>
    </w:p>
    <w:p>
      <w:pPr>
        <w:pStyle w:val="BodyText"/>
      </w:pPr>
      <w:r>
        <w:rPr>
          <w:bCs/>
          <w:b/>
        </w:rPr>
        <w:t xml:space="preserve">Document Status:</w:t>
      </w:r>
      <w:r>
        <w:t xml:space="preserve"> </w:t>
      </w:r>
      <w:r>
        <w:t xml:space="preserve">Final Draft</w:t>
      </w:r>
      <w:r>
        <w:br/>
      </w:r>
      <w:r>
        <w:rPr>
          <w:bCs/>
          <w:b/>
        </w:rPr>
        <w:t xml:space="preserve">Date:</w:t>
      </w:r>
      <w:r>
        <w:t xml:space="preserve"> </w:t>
      </w:r>
      <w:r>
        <w:t xml:space="preserve">October 24, 2023</w:t>
      </w:r>
      <w:r>
        <w:br/>
      </w:r>
      <w:r>
        <w:rPr>
          <w:bCs/>
          <w:b/>
        </w:rPr>
        <w:t xml:space="preserve">Jurisdiction Focus:</w:t>
      </w:r>
      <w:r>
        <w:t xml:space="preserve"> </w:t>
      </w:r>
      <w:r>
        <w:t xml:space="preserve">Thailand Bangkok</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Pharmacist Services in Thailand, Bangkok</dc:title>
  <dc:creator/>
  <dc:language>en</dc:language>
  <cp:keywords/>
  <dcterms:created xsi:type="dcterms:W3CDTF">2026-07-29T11:22:07Z</dcterms:created>
  <dcterms:modified xsi:type="dcterms:W3CDTF">2026-07-29T11:22:07Z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