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4" w:name="Xcec5d8306a974501c7b6650efe55e8b5e1c8405"/>
    <w:p>
      <w:pPr>
        <w:pStyle w:val="Heading1"/>
      </w:pPr>
      <w:r>
        <w:t xml:space="preserve">Project Report: Strategic Implementation of Advanced Pharmacist Services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Greater Manchester Health and Social Care Partnership Board</w:t>
      </w:r>
      <w:r>
        <w:br/>
      </w:r>
    </w:p>
    <w:p>
      <w:pPr>
        <w:pStyle w:val="BodyText"/>
      </w:pPr>
      <w:r>
        <w:t xml:space="preserve">: Senior Healthcare Strategy Unit</w:t>
      </w:r>
      <w:r>
        <w:br/>
      </w:r>
    </w:p>
    <w:p>
      <w:pPr>
        <w:pStyle w:val="BodyText"/>
      </w:pPr>
      <w:r>
        <w:t xml:space="preserve">Enhancing Local Pharmaceutical Provision through the United Kingdom Manchester Pharmacist Initiative</w:t>
      </w:r>
    </w:p>
    <w:p>
      <w:pPr>
        <w:pStyle w:val="BodyText"/>
      </w:pPr>
      <w:r>
        <w:t xml:space="preserve">1. Executive Summary</w:t>
      </w:r>
    </w:p>
    <w:p>
      <w:pPr>
        <w:pStyle w:val="BodyText"/>
      </w:pPr>
      <w:r>
        <w:t xml:space="preserve">This Project Report outlines a comprehensive strategy to optimize the role of the Pharmacist within the Greater Manchester health and social care ecosystem. As part of a broader initiative across the United Kingdom, this project specifically targets Manchester’s unique demographic challenges and healthcare pressures. The primary objective is to leverage the clinical expertise of community pharmacists to alleviate pressure on General Practitioners (GPs) and NHS Trusts, thereby improving patient outcomes while maintaining fiscal sustainability.</w:t>
      </w:r>
    </w:p>
    <w:p>
      <w:pPr>
        <w:pStyle w:val="BodyText"/>
      </w:pPr>
      <w:r>
        <w:t xml:space="preserve">The report details the current landscape of pharmaceutical services in Manchester, identifies critical gaps in patient care pathways, and proposes a structured framework for integrating advanced prescribing and medication therapy management into daily practice. By empowering the Pharmacist to take on expanded clinical roles, this project aims to create a more resilient healthcare infrastructure that is responsive to the diverse needs of Manchester’s population.</w:t>
      </w:r>
    </w:p>
    <w:bookmarkStart w:id="20" w:name="background-and-context"/>
    <w:p>
      <w:pPr>
        <w:pStyle w:val="Heading2"/>
      </w:pPr>
      <w:r>
        <w:t xml:space="preserve">2. Background and Context</w:t>
      </w:r>
    </w:p>
    <w:p>
      <w:pPr>
        <w:pStyle w:val="FirstParagraph"/>
      </w:pPr>
      <w:r>
        <w:t xml:space="preserve">The healthcare landscape in the United Kingdom has undergone significant transformation in recent years, driven by an aging population, the rise of multimorbidity, and systemic pressures on acute services. Manchester, as a major metropolitan hub within Greater Manchester, presents specific challenges including high levels of health inequality and dense urban populations. In this context, the traditional role of community pharmacy is being redefined from a simple distribution point for medicines to a vital frontline health service provider.</w:t>
      </w:r>
    </w:p>
    <w:p>
      <w:pPr>
        <w:pStyle w:val="BodyText"/>
      </w:pPr>
      <w:r>
        <w:t xml:space="preserve">Historically, the Pharmacist in Manchester operated primarily within regulatory compliance and dispensing frameworks. However, national policies encouraging integrated care systems have necessitated a shift towards clinical engagement. This Project Report acknowledges that the modern Pharmacist must possess advanced diagnostic and therapeutic skills to effectively contribute to primary care networks across United Kingdom Manchester.</w:t>
      </w:r>
    </w:p>
    <w:bookmarkEnd w:id="20"/>
    <w:bookmarkStart w:id="21" w:name="objectives-of-the-initiative"/>
    <w:p>
      <w:pPr>
        <w:pStyle w:val="Heading2"/>
      </w:pPr>
      <w:r>
        <w:t xml:space="preserve">3. Objectives of the Initiative</w:t>
      </w:r>
    </w:p>
    <w:p>
      <w:pPr>
        <w:pStyle w:val="FirstParagraph"/>
      </w:pPr>
      <w:r>
        <w:t xml:space="preserve">The core objectives of this project are designed to elevate the standard of care delivered by pharmacists in Manchester:</w:t>
      </w:r>
    </w:p>
    <w:p>
      <w:pPr>
        <w:pStyle w:val="BodyText"/>
      </w:pPr>
      <w:r>
        <w:t xml:space="preserve">To increase access to confidential clinical consultations for residents in underserved areas.</w:t>
      </w:r>
    </w:p>
    <w:p>
      <w:pPr>
        <w:pStyle w:val="BodyText"/>
      </w:pPr>
      <w:r>
        <w:t xml:space="preserve">To reduce unnecessary hospital admissions through proactive medication review and management.</w:t>
      </w:r>
    </w:p>
    <w:p>
      <w:pPr>
        <w:pStyle w:val="BodyText"/>
      </w:pPr>
      <w:r>
        <w:t xml:space="preserve">To enhance patient adherence to complex treatment regimens, particularly among chronic disease populations such as those with diabetes or cardiovascular conditions.</w:t>
      </w:r>
      <w:r>
        <w:t xml:space="preserve"> </w:t>
      </w:r>
      <w:r>
        <w:t xml:space="preserve">To support GPs by taking over the management of minor ailments and repeat prescription reviews. &lt; / ul &gt;</w:t>
      </w:r>
    </w:p>
    <w:p>
      <w:pPr>
        <w:pStyle w:val="BodyText"/>
      </w:pPr>
      <w:r>
        <w:t xml:space="preserve">Each objective is tailored to reflect the specific socioeconomic demographics of Manchester, ensuring that the Pharmacist serves as an accessible point of entry for health services across all wards.</w:t>
      </w:r>
    </w:p>
    <w:bookmarkEnd w:id="21"/>
    <w:bookmarkStart w:id="22" w:name="strategic-implementation-plan"/>
    <w:p>
      <w:pPr>
        <w:pStyle w:val="Heading2"/>
      </w:pPr>
      <w:r>
        <w:t xml:space="preserve">4. Strategic Implementation Plan</w:t>
      </w:r>
    </w:p>
    <w:p>
      <w:pPr>
        <w:pStyle w:val="FirstParagraph"/>
      </w:pPr>
      <w:r>
        <w:rPr>
          <w:bCs/>
          <w:b/>
        </w:rPr>
        <w:t xml:space="preserve">: Phase One: Infrastructure and Training Enhancement</w:t>
      </w:r>
    </w:p>
    <w:p>
      <w:pPr>
        <w:pStyle w:val="BodyText"/>
      </w:pPr>
      <w:r>
        <w:t xml:space="preserve">The initial phase involves upgrading consultation rooms in partner pharmacies to ensure patient confidentiality and clinical privacy. Furthermore, mandatory training modules will be implemented for all participating staff. These modules focus on clinical decision-making, digital health literacy, and the specific protocols required for pharmacists operating under the new United Kingdom Manchester service agreements.</w:t>
      </w:r>
    </w:p>
    <w:p>
      <w:pPr>
        <w:pStyle w:val="BodyText"/>
      </w:pPr>
      <w:r>
        <w:rPr>
          <w:bCs/>
          <w:b/>
        </w:rPr>
        <w:t xml:space="preserve">Phase Two: Integration with Primary Care Networks (PCNs)</w:t>
      </w:r>
    </w:p>
    <w:p>
      <w:pPr>
        <w:pStyle w:val="BodyText"/>
      </w:pPr>
      <w:r>
        <w:t xml:space="preserve">A critical component of this Project Report is the seamless integration of community pharmacies into local PCNs. We propose establishing joint care pathways where the Pharmacist works alongside GPs, nurses, and social workers. This multidisciplinary approach ensures that patients receive holistic care. For instance, a patient struggling with hypertension in Manchester will have their medication reviewed by a Pharmacist who can also coordinate with dietitians or lifestyle coaches within the PCN.</w:t>
      </w:r>
    </w:p>
    <w:p>
      <w:pPr>
        <w:pStyle w:val="BodyText"/>
      </w:pPr>
      <w:r>
        <w:rPr>
          <w:bCs/>
          <w:b/>
        </w:rPr>
        <w:t xml:space="preserve">Phase Three: Digital Health and Data Sharing</w:t>
      </w:r>
    </w:p>
    <w:p>
      <w:pPr>
        <w:pStyle w:val="BodyText"/>
      </w:pPr>
      <w:r>
        <w:t xml:space="preserve">To maximize efficiency, we will implement secure digital platforms that allow real-time data sharing between pharmacists, GPs, and hospitals. This interoperability is essential for tracking medication adherence and preventing adverse drug interactions. The Pharmacist will have authorized access to relevant patient records within the United Kingdom Manchester health network, enabling informed clinical decisions.</w:t>
      </w:r>
    </w:p>
    <w:bookmarkEnd w:id="22"/>
    <w:bookmarkStart w:id="23" w:name="challenges-and-mitigation-strategies"/>
    <w:p>
      <w:pPr>
        <w:pStyle w:val="Heading2"/>
      </w:pPr>
      <w:r>
        <w:t xml:space="preserve">5. Challenges and Mitigation Strategies</w:t>
      </w:r>
    </w:p>
    <w:p>
      <w:pPr>
        <w:pStyle w:val="FirstParagraph"/>
      </w:pPr>
      <w:r>
        <w:t xml:space="preserve">The transition to an advanced Pharmacist model is not without challenges. One significant barrier is workforce retention in high-pressure environments. To mitigate this, the project includes competitive remuneration structures and clear career progression pathways for pharmacists in Manchester.</w:t>
      </w:r>
    </w:p>
    <w:p>
      <w:pPr>
        <w:pStyle w:val="BodyText"/>
      </w:pPr>
      <w:r>
        <w:t xml:space="preserve">Another challenge involves public awareness. Many residents may still view the pharmacy solely as a place to collect prescriptions rather than seek medical advice. Therefore, a robust marketing and education campaign is required to inform the community of the expanded services available from their local Pharmacist in United Kingdom Manchester.</w:t>
      </w:r>
    </w:p>
    <w:p>
      <w:pPr>
        <w:pStyle w:val="BodyText"/>
      </w:pPr>
      <w:r>
        <w:rPr>
          <w:bCs/>
          <w:b/>
        </w:rPr>
        <w:t xml:space="preserve">6. Expected Outcomes and Impact Assessment</w:t>
      </w:r>
    </w:p>
    <w:p>
      <w:pPr>
        <w:pStyle w:val="BodyText"/>
      </w:pPr>
      <w:r>
        <w:t xml:space="preserve">The projected outcomes of this project are substantial. We anticipate a 15% reduction in minor ailment consultations at GP surgeries within the first year, allowing primary care physicians to focus on more complex cases. Additionally, improved medication adherence is expected to lead to fewer emergency department visits related to non-compliance.</w:t>
      </w:r>
    </w:p>
    <w:p>
      <w:pPr>
        <w:pStyle w:val="BodyText"/>
      </w:pPr>
      <w:r>
        <w:t xml:space="preserve">Economic analysis suggests that for every pound invested in enhanced Pharmacist services, approximately three pounds are saved across the wider health and social care system through avoided hospitalizations and efficient resource utilization. This fiscal responsibility aligns with the broader goals of the Greater Manchester Combined Authority.</w:t>
      </w:r>
    </w:p>
    <w:p>
      <w:pPr>
        <w:pStyle w:val="BodyText"/>
      </w:pPr>
      <w:r>
        <w:rPr>
          <w:bCs/>
          <w:b/>
        </w:rPr>
        <w:t xml:space="preserve">7. Conclusion</w:t>
      </w:r>
    </w:p>
    <w:p>
      <w:pPr>
        <w:pStyle w:val="BodyText"/>
      </w:pPr>
      <w:r>
        <w:t xml:space="preserve">This Project Report firmly establishes that enhancing the role of the Pharmacist is not merely an operational adjustment but a strategic imperative for healthcare delivery in United Kingdom Manchester. By empowering pharmacists with clinical autonomy and integrating them deeply into primary care networks, we can build a healthcare system that is more accessible, efficient, and patient-centered.</w:t>
      </w:r>
    </w:p>
    <w:p>
      <w:pPr>
        <w:pStyle w:val="BodyText"/>
      </w:pPr>
      <w:r>
        <w:t xml:space="preserve">The success of this initiative depends on sustained collaboration between NHS England Greater Manchester, local pharmacies, training institutions, and policy makers. As demonstrated in this report the Pharmacist stands at the forefront of a new era of community-based care. It is recommended that the Board approve immediate funding for Phase One implementation to begin pilot programs in selected Manchester wards by Q1 next year.</w:t>
      </w:r>
    </w:p>
    <w:p>
      <w:r>
        <w:pict>
          <v:rect style="width:0;height:1.5pt" o:hralign="center" o:hrstd="t" o:hr="t"/>
        </w:pict>
      </w:r>
    </w:p>
    <w:p>
      <w:pPr>
        <w:pStyle w:val="FirstParagraph"/>
      </w:pPr>
      <w:r>
        <w:t xml:space="preserve">© 2023 Greater Manchester Health Strategy Unit. All Rights Reserved.</w:t>
      </w:r>
      <w:r>
        <w:br/>
      </w:r>
      <w:r>
        <w:t xml:space="preserve">Document prepared for internal review and stakeholder distribution.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United Kingdom Manchester</dc:title>
  <dc:creator/>
  <dc:language>en</dc:language>
  <cp:keywords/>
  <dcterms:created xsi:type="dcterms:W3CDTF">2026-07-29T11:52:10Z</dcterms:created>
  <dcterms:modified xsi:type="dcterms:W3CDTF">2026-07-29T11:52:10Z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