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Pharmaceutical</w:t>
      </w:r>
      <w:r>
        <w:t xml:space="preserve"> </w:t>
      </w:r>
      <w:r>
        <w:t xml:space="preserve">Care</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3" w:name="project-report"/>
    <w:p>
      <w:pPr>
        <w:pStyle w:val="Heading1"/>
      </w:pPr>
      <w:r>
        <w:t xml:space="preserve">Project Report</w:t>
      </w:r>
    </w:p>
    <w:bookmarkStart w:id="21" w:name="title"/>
    <w:p>
      <w:pPr>
        <w:pStyle w:val="Heading2"/>
      </w:pPr>
      <w:r>
        <w:t xml:space="preserve">Title:</w:t>
      </w:r>
    </w:p>
    <w:p>
      <w:pPr>
        <w:pStyle w:val="FirstParagraph"/>
      </w:pPr>
      <w:r>
        <w:rPr>
          <w:bCs/>
          <w:b/>
        </w:rPr>
        <w:t xml:space="preserve">Bridging the Gap: Strategic Implementation of Specialized Pharmacist Services and Supply Chain Resilience in Venezuela, Caracas</w:t>
      </w:r>
    </w:p>
    <w:bookmarkStart w:id="20" w:name="executive-summary"/>
    <w:p>
      <w:pPr>
        <w:pStyle w:val="Heading3"/>
      </w:pPr>
      <w:r>
        <w:t xml:space="preserve">Executive Summary</w:t>
      </w:r>
    </w:p>
    <w:p>
      <w:pPr>
        <w:pStyle w:val="FirstParagraph"/>
      </w:pPr>
      <w:r>
        <w:t xml:space="preserve">This Project Report outlines a comprehensive strategic initiative designed to stabilize and enhance pharmaceutical care delivery in Venezuela, specifically targeting the capital city of Caracas. The report addresses the critical shortages of essential medications, the economic challenges affecting healthcare accessibility, and the need for professional autonomy for pharmacists. By establishing a robust network of community pharmacies equipped with advanced diagnostic tools and supply chain management systems in Venezuela, Caracas aims to restore trust in public health infrastructure. This document details the operational framework, financial projections, social impact analysis, and risk mitigation strategies required to successfully deploy this initiative.</w:t>
      </w:r>
    </w:p>
    <w:bookmarkEnd w:id="20"/>
    <w:bookmarkEnd w:id="21"/>
    <w:bookmarkStart w:id="22" w:name="introduction-and-background"/>
    <w:p>
      <w:pPr>
        <w:pStyle w:val="Heading2"/>
      </w:pPr>
      <w:r>
        <w:t xml:space="preserve">1. Introduction and Background</w:t>
      </w:r>
    </w:p>
    <w:p>
      <w:pPr>
        <w:pStyle w:val="FirstParagraph"/>
      </w:pPr>
      <w:r>
        <w:t xml:space="preserve">The healthcare landscape in</w:t>
      </w:r>
      <w:r>
        <w:t xml:space="preserve"> </w:t>
      </w:r>
      <w:r>
        <w:rPr>
          <w:bCs/>
          <w:b/>
        </w:rPr>
        <w:t xml:space="preserve">Venezuela</w:t>
      </w:r>
      <w:r>
        <w:rPr>
          <w:iCs/>
          <w:i/>
        </w:rPr>
        <w:t xml:space="preserve">, Caracas,</w:t>
      </w:r>
    </w:p>
    <w:p>
      <w:pPr>
        <w:pStyle w:val="BodyText"/>
      </w:pPr>
      <w:r>
        <w:t xml:space="preserve">The current situation in</w:t>
      </w:r>
      <w:r>
        <w:t xml:space="preserve"> </w:t>
      </w:r>
      <w:r>
        <w:rPr>
          <w:bCs/>
          <w:b/>
        </w:rPr>
        <w:t xml:space="preserve">Venezuela, Caracas</w:t>
      </w:r>
      <w:r>
        <w:t xml:space="preserve">, is characterized by a complex interplay of economic inflation, logistical bottlenecks, and a brain drain of medical professionals. In the capital city, where the concentration of population and healthcare facilities is highest, the demand for consistent pharmaceutical care exceeds current supply capabilities. The role of the</w:t>
      </w:r>
      <w:r>
        <w:t xml:space="preserve"> </w:t>
      </w:r>
      <w:r>
        <w:rPr>
          <w:bCs/>
          <w:b/>
        </w:rPr>
        <w:t xml:space="preserve">Pharmacist</w:t>
      </w:r>
      <w:r>
        <w:t xml:space="preserve"> </w:t>
      </w:r>
      <w:r>
        <w:t xml:space="preserve">has evolved from mere dispensing to becoming a critical frontline healthcare provider, responsible for medication therapy management (MTM), chronic disease monitoring, and patient education.</w:t>
      </w:r>
    </w:p>
    <w:p>
      <w:pPr>
        <w:pStyle w:val="BodyText"/>
      </w:pPr>
      <w:r>
        <w:t xml:space="preserve">This project seeks to formalize and elevate the status of the pharmacist in Caracas by providing them with the resources necessary to navigate these challenges. The primary objective is not merely drug distribution but the restoration of comprehensive patient care protocols that have been disrupted by years of systemic instability.</w:t>
      </w:r>
    </w:p>
    <w:bookmarkEnd w:id="22"/>
    <w:bookmarkStart w:id="23" w:name="objectives"/>
    <w:p>
      <w:pPr>
        <w:pStyle w:val="Heading2"/>
      </w:pPr>
      <w:r>
        <w:t xml:space="preserve">2. Objectives</w:t>
      </w:r>
    </w:p>
    <w:p>
      <w:pPr>
        <w:pStyle w:val="FirstParagraph"/>
      </w:pPr>
      <w:r>
        <w:t xml:space="preserve">The project defines three core objectives:</w:t>
      </w:r>
    </w:p>
    <w:p>
      <w:pPr>
        <w:numPr>
          <w:ilvl w:val="0"/>
          <w:numId w:val="1001"/>
        </w:numPr>
        <w:pStyle w:val="Compact"/>
      </w:pPr>
      <w:r>
        <w:rPr>
          <w:bCs/>
          <w:b/>
        </w:rPr>
        <w:t xml:space="preserve">To Secure Supply Chains:</w:t>
      </w:r>
    </w:p>
    <w:p>
      <w:pPr>
        <w:numPr>
          <w:ilvl w:val="0"/>
          <w:numId w:val="1001"/>
        </w:numPr>
        <w:pStyle w:val="Compact"/>
      </w:pPr>
      <w:r>
        <w:rPr>
          <w:bCs/>
          <w:b/>
        </w:rPr>
        <w:t xml:space="preserve">To Enhance Professional Capacity:</w:t>
      </w:r>
    </w:p>
    <w:p>
      <w:pPr>
        <w:numPr>
          <w:ilvl w:val="0"/>
          <w:numId w:val="1001"/>
        </w:numPr>
        <w:pStyle w:val="Compact"/>
      </w:pPr>
      <w:r>
        <w:t xml:space="preserve">To Improve Public Health Metrics in Caracas:This includes reducing medication errors, improving adherence rates for chronic diseases (hypertension, diabetes), and ensuring equitable access to life-saving drugs in the most affected neighborhoods of Caracas.</w:t>
      </w:r>
    </w:p>
    <w:bookmarkEnd w:id="23"/>
    <w:bookmarkStart w:id="27" w:name="methodology-and-operational-framework"/>
    <w:p>
      <w:pPr>
        <w:pStyle w:val="Heading2"/>
      </w:pPr>
      <w:r>
        <w:t xml:space="preserve">3. Methodology and Operational Framework</w:t>
      </w:r>
    </w:p>
    <w:bookmarkStart w:id="24" w:name="the-role-of-the-pharmacist"/>
    <w:p>
      <w:pPr>
        <w:pStyle w:val="Heading3"/>
      </w:pPr>
      <w:r>
        <w:t xml:space="preserve">3.1. The Role of the Pharmacist</w:t>
      </w:r>
    </w:p>
    <w:p>
      <w:pPr>
        <w:pStyle w:val="FirstParagraph"/>
      </w:pPr>
      <w:r>
        <w:t xml:space="preserve">The cornerstone of this project is the redefinition of the</w:t>
      </w:r>
      <w:r>
        <w:t xml:space="preserve"> </w:t>
      </w:r>
      <w:r>
        <w:rPr>
          <w:bCs/>
          <w:b/>
        </w:rPr>
        <w:t xml:space="preserve">Pharmacist’s</w:t>
      </w:r>
    </w:p>
    <w:p>
      <w:pPr>
        <w:pStyle w:val="BodyText"/>
      </w:pPr>
      <w:r>
        <w:t xml:space="preserve">In Caracas, pharmacists will be trained to utilize telemedicine platforms to consult with physicians remotely when in-person visits are difficult due to transport issues or cost. They will also serve as triage points, identifying patients who require urgent hospitalization versus those who can be managed at home.</w:t>
      </w:r>
    </w:p>
    <w:bookmarkEnd w:id="24"/>
    <w:bookmarkStart w:id="25" w:name="infrastructure-and-technology"/>
    <w:p>
      <w:pPr>
        <w:pStyle w:val="Heading3"/>
      </w:pPr>
      <w:r>
        <w:t xml:space="preserve">3.2. Infrastructure and Technology</w:t>
      </w:r>
    </w:p>
    <w:p>
      <w:pPr>
        <w:pStyle w:val="FirstParagraph"/>
      </w:pPr>
      <w:r>
        <w:t xml:space="preserve">We propose the establishment of "Centros de Atención Farmacéutica" (Pharmaceutical Care Centers) in key districts of Caracas such as Chacao, Baruta, and Libertador. Each center will be equipped with:</w:t>
      </w:r>
    </w:p>
    <w:p>
      <w:pPr>
        <w:numPr>
          <w:ilvl w:val="0"/>
          <w:numId w:val="1002"/>
        </w:numPr>
        <w:pStyle w:val="Compact"/>
      </w:pPr>
      <w:r>
        <w:rPr>
          <w:bCs/>
          <w:b/>
        </w:rPr>
        <w:t xml:space="preserve">Solar-Powered Refrigeration Units:</w:t>
      </w:r>
    </w:p>
    <w:p>
      <w:pPr>
        <w:numPr>
          <w:ilvl w:val="0"/>
          <w:numId w:val="1002"/>
        </w:numPr>
        <w:pStyle w:val="Compact"/>
      </w:pPr>
      <w:r>
        <w:rPr>
          <w:bCs/>
          <w:b/>
        </w:rPr>
        <w:t xml:space="preserve">Digital Inventory Systems:</w:t>
      </w:r>
      <w:r>
        <w:t xml:space="preserve">This technology allows real-time tracking of stock levels across the city of Caracas, facilitating inter-pharmacy transfers to balance supply and demand.</w:t>
      </w:r>
    </w:p>
    <w:p>
      <w:pPr>
        <w:numPr>
          <w:ilvl w:val="0"/>
          <w:numId w:val="1002"/>
        </w:numPr>
        <w:pStyle w:val="Compact"/>
      </w:pPr>
      <w:r>
        <w:rPr>
          <w:bCs/>
          <w:b/>
        </w:rPr>
        <w:t xml:space="preserve">Diagnostic Kits:</w:t>
      </w:r>
      <w:r>
        <w:t xml:space="preserve">Hypertension monitors, glucometers, and pulse oximeters will be standard issue for every pharmacist on duty.</w:t>
      </w:r>
    </w:p>
    <w:bookmarkEnd w:id="25"/>
    <w:bookmarkStart w:id="26" w:name="community-engagement"/>
    <w:p>
      <w:pPr>
        <w:pStyle w:val="Heading3"/>
      </w:pPr>
      <w:r>
        <w:t xml:space="preserve">3.3. Community Engagement</w:t>
      </w:r>
    </w:p>
    <w:p>
      <w:pPr>
        <w:pStyle w:val="FirstParagraph"/>
      </w:pPr>
      <w:r>
        <w:t xml:space="preserve">The project involves extensive community outreach in Caracas to educate the public on rational drug use. Misinformation regarding medication substitutes and self-medication is prevalent; therefore,</w:t>
      </w:r>
      <w:r>
        <w:t xml:space="preserve"> </w:t>
      </w:r>
      <w:r>
        <w:rPr>
          <w:bCs/>
          <w:b/>
        </w:rPr>
        <w:t xml:space="preserve">Pharmacist-led workshops will be held monthly in local community centers.</w:t>
      </w:r>
    </w:p>
    <w:bookmarkEnd w:id="26"/>
    <w:bookmarkEnd w:id="27"/>
    <w:bookmarkStart w:id="28" w:name="economic-analysis-and-sustainability"/>
    <w:p>
      <w:pPr>
        <w:pStyle w:val="Heading2"/>
      </w:pPr>
      <w:r>
        <w:t xml:space="preserve">4. Economic Analysis and Sustainability</w:t>
      </w:r>
    </w:p>
    <w:p>
      <w:pPr>
        <w:pStyle w:val="FirstParagraph"/>
      </w:pPr>
      <w:r>
        <w:t xml:space="preserve">The economic model for this project in Venezuela, Caracas, relies on a hybrid financing structure. Given the volatility of the local currency (Bolívar), transactions will be primarily conducted in stable foreign currencies or through digital payment gateways to mitigate inflation risk.</w:t>
      </w:r>
    </w:p>
    <w:p>
      <w:pPr>
        <w:pStyle w:val="BodyText"/>
      </w:pPr>
      <w:r>
        <w:t xml:space="preserve">Funding Source</w:t>
      </w:r>
    </w:p>
    <w:p>
      <w:pPr>
        <w:pStyle w:val="BodyText"/>
      </w:pPr>
      <w:r>
        <w:t xml:space="preserve">Description</w:t>
      </w:r>
    </w:p>
    <w:p>
      <w:pPr>
        <w:pStyle w:val="BodyText"/>
      </w:pPr>
      <w:r>
        <w:t xml:space="preserve">% of Total Budget</w:t>
      </w:r>
    </w:p>
    <w:p>
      <w:pPr>
        <w:pStyle w:val="BodyText"/>
      </w:pPr>
      <w:r>
        <w:t xml:space="preserve">Multilateral Organizations (PAHO/WHO)</w:t>
      </w:r>
    </w:p>
    <w:p>
      <w:pPr>
        <w:pStyle w:val="BodyText"/>
      </w:pPr>
      <w:r>
        <w:t xml:space="preserve">G grants for essential medicine procurement and capacity building in Caracas.40%Td&gt;Td&gt;</w:t>
      </w:r>
    </w:p>
    <w:p>
      <w:pPr>
        <w:pStyle w:val="BodyText"/>
      </w:pPr>
      <w:r>
        <w:t xml:space="preserve">Private Sector Partnerships</w:t>
      </w:r>
    </w:p>
    <w:p>
      <w:pPr>
        <w:pStyle w:val="BodyText"/>
      </w:pPr>
      <w:r>
        <w:t xml:space="preserve">Td&gt;Td&gt;DONATIONS FROM LOCAL BUSINESSES IN CARACAS SUPPORTING HEALTH INITIATIVES.</w:t>
      </w:r>
    </w:p>
    <w:p>
      <w:pPr>
        <w:pStyle w:val="BodyText"/>
      </w:pPr>
      <w:r>
        <w:t xml:space="preserve">MICRO-PAYMENT MODEL</w:t>
      </w:r>
    </w:p>
    <w:p>
      <w:pPr>
        <w:pStyle w:val="BodyText"/>
      </w:pPr>
      <w:r>
        <w:t xml:space="preserve">FEE-BASED SERVICES FOR NON-ESSENTIAL MEDICATIONS AND CONSULTATIONS, SUBSIDIZED BY DONORS.Td&gt;30%</w:t>
      </w:r>
    </w:p>
    <w:p>
      <w:pPr>
        <w:pStyle w:val="BodyText"/>
      </w:pPr>
      <w:r>
        <w:t xml:space="preserve">Government Subsidies (Ministerio de Salud)</w:t>
      </w:r>
    </w:p>
    <w:p>
      <w:pPr>
        <w:pStyle w:val="BodyText"/>
      </w:pPr>
      <w:r>
        <w:t xml:space="preserve">Potential tax breaks and regulatory support for participating pharmacies in Venezuela, Caracas.</w:t>
      </w:r>
    </w:p>
    <w:p>
      <w:pPr>
        <w:pStyle w:val="BodyText"/>
      </w:pPr>
      <w:r>
        <w:t xml:space="preserve">Td&gt;</w:t>
      </w:r>
    </w:p>
    <w:p>
      <w:pPr>
        <w:pStyle w:val="BodyText"/>
      </w:pPr>
      <w:r>
        <w:t xml:space="preserve">20%</w:t>
      </w:r>
    </w:p>
    <w:p>
      <w:pPr>
        <w:pStyle w:val="BodyText"/>
      </w:pPr>
      <w:r>
        <w:t xml:space="preserve">Crowdfunding/Direct DonationsTd&gt;SUPPORT FROM THE DIASPORA AND INTERNATIONAL CHARITIES FOCUSED ON VENEZUELA.Td&gt;10%</w:t>
      </w:r>
    </w:p>
    <w:bookmarkEnd w:id="28"/>
    <w:bookmarkStart w:id="29" w:name="risk-management"/>
    <w:p>
      <w:pPr>
        <w:pStyle w:val="Heading2"/>
      </w:pPr>
      <w:r>
        <w:t xml:space="preserve">5. Risk Management</w:t>
      </w:r>
    </w:p>
    <w:p>
      <w:pPr>
        <w:pStyle w:val="FirstParagraph"/>
      </w:pPr>
      <w:r>
        <w:t xml:space="preserve">The operational environment in</w:t>
      </w:r>
      <w:r>
        <w:t xml:space="preserve"> </w:t>
      </w:r>
      <w:r>
        <w:rPr>
          <w:bCs/>
          <w:b/>
        </w:rPr>
        <w:t xml:space="preserve">Venezuela, Caracas,</w:t>
      </w:r>
    </w:p>
    <w:p>
      <w:pPr>
        <w:numPr>
          <w:ilvl w:val="0"/>
          <w:numId w:val="1003"/>
        </w:numPr>
        <w:pStyle w:val="Compact"/>
      </w:pPr>
      <w:r>
        <w:rPr>
          <w:bCs/>
          <w:b/>
        </w:rPr>
        <w:t xml:space="preserve">Supply Chain Disruption:</w:t>
      </w:r>
      <w:r>
        <w:t xml:space="preserve">Risks include customs delays at the border and transportation strikes. Mitigation involves maintaining a 3-month strategic reserve of essential medicines in secure, decentralized locations within Caracas.</w:t>
      </w:r>
    </w:p>
    <w:p>
      <w:pPr>
        <w:numPr>
          <w:ilvl w:val="0"/>
          <w:numId w:val="1003"/>
        </w:numPr>
        <w:pStyle w:val="Compact"/>
      </w:pPr>
      <w:r>
        <w:rPr>
          <w:bCs/>
          <w:b/>
        </w:rPr>
        <w:t xml:space="preserve">Currency Fluctuation:</w:t>
      </w:r>
      <w:r>
        <w:t xml:space="preserve">By pricing services in USD or Bitcoin equivalents, the financial integrity of pharmacy operations is protected against hyperinflation.</w:t>
      </w:r>
    </w:p>
    <w:p>
      <w:pPr>
        <w:numPr>
          <w:ilvl w:val="0"/>
          <w:numId w:val="1003"/>
        </w:numPr>
        <w:pStyle w:val="Compact"/>
      </w:pPr>
      <w:r>
        <w:rPr>
          <w:bCs/>
          <w:b/>
        </w:rPr>
        <w:t xml:space="preserve">Safety and Security:</w:t>
      </w:r>
      <w:r>
        <w:t xml:space="preserve">In certain areas of Caracas, crime rates are high. Pharmacies will install security protocols and collaborate with local neighborhood councils (Consejos Comunales) to ensure the safety of staff and patients.</w:t>
      </w:r>
    </w:p>
    <w:bookmarkEnd w:id="29"/>
    <w:bookmarkStart w:id="30" w:name="expected-outcomes-and-impact"/>
    <w:p>
      <w:pPr>
        <w:pStyle w:val="Heading2"/>
      </w:pPr>
      <w:r>
        <w:t xml:space="preserve">6. Expected Outcomes and Impact</w:t>
      </w:r>
    </w:p>
    <w:p>
      <w:pPr>
        <w:pStyle w:val="FirstParagraph"/>
      </w:pPr>
      <w:r>
        <w:t xml:space="preserve">The successful implementation of this project in Venezuela, Caracas, is expected to yield significant measurable outcomes within the first 18 months:</w:t>
      </w:r>
    </w:p>
    <w:p>
      <w:pPr>
        <w:numPr>
          <w:ilvl w:val="0"/>
          <w:numId w:val="1004"/>
        </w:numPr>
        <w:pStyle w:val="Compact"/>
      </w:pPr>
      <w:r>
        <w:rPr>
          <w:bCs/>
          <w:b/>
        </w:rPr>
        <w:t xml:space="preserve">Increase in Access:</w:t>
      </w:r>
      <w:r>
        <w:t xml:space="preserve">A projected 40% increase in access to essential hypertension and diabetes medications for residents of Caracas.</w:t>
      </w:r>
    </w:p>
    <w:p>
      <w:pPr>
        <w:numPr>
          <w:ilvl w:val="0"/>
          <w:numId w:val="1004"/>
        </w:numPr>
        <w:pStyle w:val="Compact"/>
      </w:pPr>
      <w:r>
        <w:rPr>
          <w:bCs/>
          <w:b/>
        </w:rPr>
        <w:t xml:space="preserve">Economic Stabilization for Providers:</w:t>
      </w:r>
      <w:r>
        <w:t xml:space="preserve">An improvement in the average income of participating pharmacists, allowing them to retain their positions and resist emigration.</w:t>
      </w:r>
    </w:p>
    <w:p>
      <w:pPr>
        <w:numPr>
          <w:ilvl w:val="0"/>
          <w:numId w:val="1004"/>
        </w:numPr>
        <w:pStyle w:val="Compact"/>
      </w:pPr>
      <w:r>
        <w:rPr>
          <w:bCs/>
          <w:b/>
        </w:rPr>
        <w:t xml:space="preserve">Health Education:</w:t>
      </w:r>
      <w:r>
        <w:t xml:space="preserve">Distribution of standardized educational materials reaching over 50,000 families in Caracas, leading to a 25% reduction in inappropriate self-medication cases reported at local health posts.</w:t>
      </w:r>
    </w:p>
    <w:bookmarkEnd w:id="30"/>
    <w:bookmarkStart w:id="31" w:name="conclusion"/>
    <w:p>
      <w:pPr>
        <w:pStyle w:val="Heading2"/>
      </w:pPr>
      <w:r>
        <w:t xml:space="preserve">7. Conclusion</w:t>
      </w:r>
    </w:p>
    <w:p>
      <w:pPr>
        <w:pStyle w:val="FirstParagraph"/>
      </w:pPr>
      <w:r>
        <w:t xml:space="preserve">The situation regarding healthcare access in Venezuela remains precarious. However, the resilience of its medical professionals offers a pathway forward. This Project Report emphasizes that empowering the</w:t>
      </w:r>
      <w:r>
        <w:t xml:space="preserve"> </w:t>
      </w:r>
      <w:r>
        <w:rPr>
          <w:bCs/>
          <w:b/>
        </w:rPr>
        <w:t xml:space="preserve">Pharmacist</w:t>
      </w:r>
    </w:p>
    <w:p>
      <w:pPr>
        <w:pStyle w:val="BodyText"/>
      </w:pPr>
      <w:r>
        <w:t xml:space="preserve">In Caracas, where the intersection of poverty and health needs is most acute, the pharmacist acts as both a gatekeeper to essential medicines and a counselor for holistic well-being. By investing in infrastructure, technology, and human capital specifically tailored to the realities of Venezuela, Caracas can begin to rebuild its pharmaceutical ecosystem. This initiative is not just about distributing pills; it is about restoring dignity and health to the population through professionalized, accessible care.</w:t>
      </w:r>
    </w:p>
    <w:bookmarkEnd w:id="31"/>
    <w:bookmarkStart w:id="32" w:name="recommendations"/>
    <w:p>
      <w:pPr>
        <w:pStyle w:val="Heading2"/>
      </w:pPr>
      <w:r>
        <w:t xml:space="preserve">8. Recommendations</w:t>
      </w:r>
    </w:p>
    <w:p>
      <w:pPr>
        <w:numPr>
          <w:ilvl w:val="0"/>
          <w:numId w:val="1005"/>
        </w:numPr>
        <w:pStyle w:val="Compact"/>
      </w:pPr>
      <w:r>
        <w:rPr>
          <w:bCs/>
          <w:b/>
        </w:rPr>
        <w:t xml:space="preserve">Prioritize Regulatory Dialogue:</w:t>
      </w:r>
      <w:r>
        <w:t xml:space="preserve">The project team should immediately engage with the Superintendencia Nacional para el Control Socioproductivo (SUNAVAC) in Venezuela to streamline import processes for medical supplies destined for Caracas.</w:t>
      </w:r>
    </w:p>
    <w:p>
      <w:pPr>
        <w:numPr>
          <w:ilvl w:val="0"/>
          <w:numId w:val="1005"/>
        </w:numPr>
        <w:pStyle w:val="Compact"/>
      </w:pPr>
      <w:r>
        <w:rPr>
          <w:bCs/>
          <w:b/>
        </w:rPr>
        <w:t xml:space="preserve">Launch Pilot Program:</w:t>
      </w:r>
      <w:r>
        <w:t xml:space="preserve">A six-month pilot in three distinct zones of Caracas (urban, peri-urban, and high-density informal settlements) is recommended before full-scale rollout.</w:t>
      </w:r>
    </w:p>
    <w:p>
      <w:pPr>
        <w:numPr>
          <w:ilvl w:val="0"/>
          <w:numId w:val="1005"/>
        </w:numPr>
        <w:pStyle w:val="Compact"/>
      </w:pPr>
      <w:r>
        <w:rPr>
          <w:bCs/>
          <w:b/>
        </w:rPr>
        <w:t xml:space="preserve">Data Collection:</w:t>
      </w:r>
      <w:r>
        <w:t xml:space="preserve">Rigorous data collection on medication usage patterns must be established to inform future policy decisions in Venezuela.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Draft for Review</w:t>
      </w:r>
      <w:r>
        <w:br/>
      </w:r>
    </w:p>
    <w:p>
      <w:pPr>
        <w:pStyle w:val="BodyText"/>
      </w:pPr>
      <w:r>
        <w:t xml:space="preserve">Contact:</w:t>
      </w:r>
    </w:p>
    <w:p>
      <w:pPr>
        <w:pStyle w:val="BodyText"/>
      </w:pPr>
      <w:r>
        <w:t xml:space="preserve">PEDRO GOMEZ, PROJECT DIRECTOR</w:t>
      </w:r>
      <w:r>
        <w:br/>
      </w:r>
      <w:r>
        <w:t xml:space="preserve">VENEZUELA CARACAS HEALTH INITIATIVE</w:t>
      </w:r>
    </w:p>
    <w:p>
      <w:pPr>
        <w:pStyle w:val="BodyText"/>
      </w:pPr>
      <w:r>
        <w:t xml:space="preserve">Td&gt;</w:t>
      </w:r>
    </w:p>
    <w:p>
      <w:pPr>
        <w:pStyle w:val="BodyText"/>
      </w:pPr>
      <w:r>
        <w:t xml:space="preserve">Td&gt;</w:t>
      </w:r>
    </w:p>
    <w:p>
      <w:pPr>
        <w:pStyle w:val="BodyText"/>
      </w:pPr>
      <w:r>
        <w:t xml:space="preserve">CARACAS, VENEZUELATD&gt;</w:t>
      </w:r>
    </w:p>
    <w:p>
      <w:pPr>
        <w:pStyle w:val="BodyText"/>
      </w:pPr>
      <w:r>
        <w:t xml:space="preserve">End of Report</w:t>
      </w:r>
    </w:p>
    <w:p>
      <w:pPr>
        <w:pStyle w:val="BodyText"/>
      </w:pPr>
      <w:r>
        <w:t xml:space="preserve">This document serves as a foundational blueprint for stakeholders, donors, and government entities involved in the healthcare sector of</w:t>
      </w:r>
    </w:p>
    <w:p>
      <w:pPr>
        <w:pStyle w:val="BodyText"/>
      </w:pPr>
      <w:r>
        <w:t xml:space="preserve">Venezuela, Caracas.The collective effort required to support the</w:t>
      </w:r>
    </w:p>
    <w:p>
      <w:pPr>
        <w:pStyle w:val="BodyText"/>
      </w:pPr>
      <w:r>
        <w:t xml:space="preserve">Pharmacist role is paramount to achieving sustainable health outcomes in this region. We urge all parties to consider the urgent necessity of adopting these strategies to mitigate the ongoing crisis and build a resilient future for pharmaceutical care in Venezuela.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Pharmaceutical Care Services in Venezuela, Caracas</dc:title>
  <dc:creator/>
  <cp:keywords/>
  <dcterms:created xsi:type="dcterms:W3CDTF">2026-07-29T18:19:20Z</dcterms:created>
  <dcterms:modified xsi:type="dcterms:W3CDTF">2026-07-29T18:19:20Z</dcterms:modified>
</cp:coreProperties>
</file>

<file path=docProps/custom.xml><?xml version="1.0" encoding="utf-8"?>
<Properties xmlns="http://schemas.openxmlformats.org/officeDocument/2006/custom-properties" xmlns:vt="http://schemas.openxmlformats.org/officeDocument/2006/docPropsVTypes"/>
</file>