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3eb8f93c47fdc83c0c7fbf80d344329a725199b"/>
    <w:p>
      <w:pPr>
        <w:pStyle w:val="Heading1"/>
      </w:pPr>
      <w:r>
        <w:t xml:space="preserve">Project Report: Professional Photography Services Deployment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Office</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Xa39a3ee5e6b4b0d3255bfef95601890afd80709">
        <w:r>
          <w:rPr>
            <w:rStyle w:val="Hyperlink"/>
            <w:iCs/>
            <w:i/>
          </w:rPr>
          <w:t xml:space="preserve">Project Report</w:t>
        </w:r>
      </w:hyperlink>
      <w:r>
        <w:rPr>
          <w:iCs/>
          <w:i/>
        </w:rPr>
        <w:t xml:space="preserve">Photographer</w:t>
      </w:r>
      <w:r>
        <w:t xml:space="preserve"> </w:t>
      </w:r>
      <w:r>
        <w:t xml:space="preserve">team to serve both local entities and international clients seeking authentic representations of the city.</w:t>
      </w:r>
    </w:p>
    <w:p>
      <w:pPr>
        <w:pStyle w:val="BodyText"/>
      </w:pPr>
      <w:r>
        <w:t xml:space="preserve">The report outlines the necessity of adapting standard photography protocols to the specific infrastructural and cultural nuances of Argentina Buenos Aires. By leveraging the city’s iconic neighborhoods, such as Recoleta, San Telmo, and Puerto Madero, we aim to deliver exceptional visual narratives that resonate with global audiences while maintaining strict adherence to local regulations regarding public space usage and commercial activity.</w:t>
      </w:r>
    </w:p>
    <w:bookmarkEnd w:id="20"/>
    <w:bookmarkStart w:id="23" w:name="X8c1ef566ecde9e581c6cdd7ce3cf607d464fa78"/>
    <w:p>
      <w:pPr>
        <w:pStyle w:val="Heading2"/>
      </w:pPr>
      <w:r>
        <w:t xml:space="preserve">2. Market Analysis: The Context of Argentina Buenos Aires</w:t>
      </w:r>
    </w:p>
    <w:p>
      <w:pPr>
        <w:pStyle w:val="FirstParagraph"/>
      </w:pPr>
      <w:r>
        <w:t xml:space="preserve">To understand the viability and scope of this project, one must first analyze the unique characteristics of our target location. Argentina Buenos Aires is not merely a geographic coordinate; it is a living canvas that demands specialized handling by any professional</w:t>
      </w:r>
      <w:r>
        <w:t xml:space="preserve"> </w:t>
      </w:r>
      <w:hyperlink w:anchor="Xa39a3ee5e6b4b0d3255bfef95601890afd80709">
        <w:r>
          <w:rPr>
            <w:rStyle w:val="Hyperlink"/>
            <w:iCs/>
            <w:i/>
          </w:rPr>
          <w:t xml:space="preserve">Photographer</w:t>
        </w:r>
      </w:hyperlink>
      <w:r>
        <w:t xml:space="preserve">. The city is renowned for its European-style architecture juxtaposed with modern skyscrapers, creating a visual dichotomy that is highly sought after in fashion, real estate, and tourism photography.</w:t>
      </w:r>
    </w:p>
    <w:bookmarkStart w:id="21" w:name="cultural-and-aesthetic-demand"/>
    <w:p>
      <w:pPr>
        <w:pStyle w:val="Heading3"/>
      </w:pPr>
      <w:r>
        <w:t xml:space="preserve">2.1 Cultural and Aesthetic Demand</w:t>
      </w:r>
    </w:p>
    <w:p>
      <w:pPr>
        <w:pStyle w:val="FirstParagraph"/>
      </w:pPr>
      <w:r>
        <w:t xml:space="preserve">The demand for high-resolution imagery in Argentina Buenos Aires has surged due to the digital transformation of local industries. Real estate agencies require compelling interior and exterior shots to attract international buyers amidst fluctuating currency exchanges. Similarly, the tourism sector relies heavily on Instagram-worthy content to promote landmarks like the Obelisk, La Boca’s Caminito, and the Teatro Colón. A dedicated team of</w:t>
      </w:r>
      <w:r>
        <w:t xml:space="preserve"> </w:t>
      </w:r>
      <w:hyperlink w:anchor="Xa39a3ee5e6b4b0d3255bfef95601890afd80709">
        <w:r>
          <w:rPr>
            <w:rStyle w:val="Hyperlink"/>
            <w:iCs/>
            <w:i/>
          </w:rPr>
          <w:t xml:space="preserve">Photographer</w:t>
        </w:r>
      </w:hyperlink>
      <w:r>
        <w:t xml:space="preserve">s who understand these aesthetic drivers can capture not just images, but experiences that drive consumer engagement.</w:t>
      </w:r>
    </w:p>
    <w:bookmarkEnd w:id="21"/>
    <w:bookmarkStart w:id="22" w:name="logistical-considerations"/>
    <w:p>
      <w:pPr>
        <w:pStyle w:val="Heading3"/>
      </w:pPr>
      <w:r>
        <w:t xml:space="preserve">2.2 Logistical Considerations</w:t>
      </w:r>
    </w:p>
    <w:p>
      <w:pPr>
        <w:pStyle w:val="FirstParagraph"/>
      </w:pPr>
      <w:r>
        <w:t xml:space="preserve">The urban density of Argentina Buenos Aires presents both challenges and opportunities. Traffic congestion in central areas requires precise scheduling for equipment transport and crew movement. Furthermore, the city’s weather patterns, characterized by mild winters and humid summers, necessitate flexible shooting schedules to maximize natural lighting conditions. Our</w:t>
      </w:r>
      <w:r>
        <w:t xml:space="preserve"> </w:t>
      </w:r>
      <w:hyperlink w:anchor="Xa39a3ee5e6b4b0d3255bfef95601890afd80709">
        <w:r>
          <w:rPr>
            <w:rStyle w:val="Hyperlink"/>
            <w:iCs/>
            <w:i/>
          </w:rPr>
          <w:t xml:space="preserve">Project Report</w:t>
        </w:r>
      </w:hyperlink>
      <w:r>
        <w:t xml:space="preserve"> </w:t>
      </w:r>
      <w:r>
        <w:t xml:space="preserve">indicates that early morning shoots (golden hour) are particularly critical for capturing the soft light that defines the atmospheric beauty of Buenos Aires streets.</w:t>
      </w:r>
    </w:p>
    <w:bookmarkEnd w:id="22"/>
    <w:bookmarkEnd w:id="23"/>
    <w:bookmarkStart w:id="26" w:name="Xa02d223942558fbb2a9881aaea5698613e2d34f"/>
    <w:p>
      <w:pPr>
        <w:pStyle w:val="Heading2"/>
      </w:pPr>
      <w:r>
        <w:t xml:space="preserve">3. Operational Strategy and Resource Allocation</w:t>
      </w:r>
    </w:p>
    <w:p>
      <w:pPr>
        <w:pStyle w:val="FirstParagraph"/>
      </w:pPr>
      <w:r>
        <w:t xml:space="preserve">The success of this initiative depends on the seamless integration of advanced photographic technology with local logistical support. The core function relies on our skilled team of</w:t>
      </w:r>
      <w:r>
        <w:t xml:space="preserve"> </w:t>
      </w:r>
      <w:hyperlink w:anchor="Xa39a3ee5e6b4b0d3255bfef95601890afd80709">
        <w:r>
          <w:rPr>
            <w:rStyle w:val="Hyperlink"/>
            <w:iCs/>
            <w:i/>
          </w:rPr>
          <w:t xml:space="preserve">Photographer</w:t>
        </w:r>
      </w:hyperlink>
      <w:r>
        <w:t xml:space="preserve">s, who must be proficient in both digital and traditional techniques to meet diverse client expectations.</w:t>
      </w:r>
    </w:p>
    <w:bookmarkStart w:id="24" w:name="equipment-and-technology-standards"/>
    <w:p>
      <w:pPr>
        <w:pStyle w:val="Heading3"/>
      </w:pPr>
      <w:r>
        <w:t xml:space="preserve">3.1 Equipment and Technology Standards</w:t>
      </w:r>
    </w:p>
    <w:p>
      <w:pPr>
        <w:pStyle w:val="FirstParagraph"/>
      </w:pPr>
      <w:r>
        <w:t xml:space="preserve">We propose the acquisition of high-end mirrorless camera bodies, prime lenses for low-light situations (essential for indoor architectural shoots), and drone technology for aerial perspectives of the Buenos Aires skyline. It is crucial to ensure that all equipment complies with local importation regulations if new gear is being shipped from abroad, or to utilize reliable local rental houses in Argentina Buenos Aires to mitigate customs delays.</w:t>
      </w:r>
    </w:p>
    <w:bookmarkEnd w:id="24"/>
    <w:bookmarkStart w:id="25" w:name="talent-acquisition-and-training"/>
    <w:p>
      <w:pPr>
        <w:pStyle w:val="Heading3"/>
      </w:pPr>
      <w:r>
        <w:t xml:space="preserve">3.2 Talent Acquisition and Training</w:t>
      </w:r>
    </w:p>
    <w:p>
      <w:pPr>
        <w:pStyle w:val="FirstParagraph"/>
      </w:pPr>
      <w:r>
        <w:t xml:space="preserve">Hiring a professional</w:t>
      </w:r>
      <w:r>
        <w:t xml:space="preserve"> </w:t>
      </w:r>
      <w:hyperlink w:anchor="Xa39a3ee5e6b4b0d3255bfef95601890afd80709">
        <w:r>
          <w:rPr>
            <w:rStyle w:val="Hyperlink"/>
            <w:iCs/>
            <w:i/>
          </w:rPr>
          <w:t xml:space="preserve">Photographer</w:t>
        </w:r>
      </w:hyperlink>
      <w:r>
        <w:t xml:space="preserve"> </w:t>
      </w:r>
      <w:r>
        <w:t xml:space="preserve">with experience in the Argentine market is preferable, as they will possess innate knowledge of optimal lighting spots and permit requirements. However, for specialized international campaigns, we may import senior talent while employing local assistants. Training modules should include workshops on navigating the bureaucratic landscape of Argentina Buenos Aires regarding filming permits and copyright laws.</w:t>
      </w:r>
    </w:p>
    <w:bookmarkEnd w:id="25"/>
    <w:bookmarkEnd w:id="26"/>
    <w:bookmarkStart w:id="27" w:name="legal-and-ethical-framework"/>
    <w:p>
      <w:pPr>
        <w:pStyle w:val="Heading2"/>
      </w:pPr>
      <w:r>
        <w:t xml:space="preserve">4. Legal and Ethical Framework</w:t>
      </w:r>
    </w:p>
    <w:p>
      <w:pPr>
        <w:pStyle w:val="FirstParagraph"/>
      </w:pPr>
      <w:r>
        <w:t xml:space="preserve">Navigating the legal environment in Argentina requires diligence. The term</w:t>
      </w:r>
      <w:r>
        <w:t xml:space="preserve"> </w:t>
      </w:r>
      <w:hyperlink w:anchor="Xa39a3ee5e6b4b0d3255bfef95601890afd80709">
        <w:r>
          <w:rPr>
            <w:rStyle w:val="Hyperlink"/>
            <w:iCs/>
            <w:i/>
          </w:rPr>
          <w:t xml:space="preserve">Project Report</w:t>
        </w:r>
      </w:hyperlink>
      <w:r>
        <w:t xml:space="preserve"> </w:t>
      </w:r>
      <w:r>
        <w:t xml:space="preserve">herein also covers compliance with local labor laws and intellectual property rights. In Argentina Buenos Aires, models must sign consent forms, particularly for commercial use of their likeness. Additionally, restrictions on drone flights over certain central zones and near government buildings in the capital must be strictly observed to avoid legal penalties.</w:t>
      </w:r>
    </w:p>
    <w:p>
      <w:pPr>
        <w:pStyle w:val="BodyText"/>
      </w:pPr>
      <w:r>
        <w:t xml:space="preserve">Furthermore, ethical considerations regarding cultural sensitivity are paramount. When photographing marginalized communities in areas like Villa 31 or engaging with street vendors in San Telmo, our</w:t>
      </w:r>
      <w:r>
        <w:t xml:space="preserve"> </w:t>
      </w:r>
      <w:hyperlink w:anchor="Xa39a3ee5e6b4b0d3255bfef95601890afd80709">
        <w:r>
          <w:rPr>
            <w:rStyle w:val="Hyperlink"/>
            <w:iCs/>
            <w:i/>
          </w:rPr>
          <w:t xml:space="preserve">Photographer</w:t>
        </w:r>
      </w:hyperlink>
      <w:r>
        <w:t xml:space="preserve">s must approach interactions with respect and transparency. Building trust is essential to capture authentic moments without exploiting the subjects for artistic gain.</w:t>
      </w:r>
    </w:p>
    <w:bookmarkEnd w:id="27"/>
    <w:bookmarkStart w:id="28" w:name="X83e717d0e5d3e510cc48506c225727ceb2d178f"/>
    <w:p>
      <w:pPr>
        <w:pStyle w:val="Heading2"/>
      </w:pPr>
      <w:r>
        <w:t xml:space="preserve">5. Financial Projections and Cost Management</w:t>
      </w:r>
    </w:p>
    <w:p>
      <w:pPr>
        <w:pStyle w:val="FirstParagraph"/>
      </w:pPr>
      <w:r>
        <w:t xml:space="preserve">Economic volatility in Argentina can impact project budgets, particularly concerning equipment maintenance and staffing costs tied to inflation rates. The financial strategy outlined in this</w:t>
      </w:r>
      <w:r>
        <w:t xml:space="preserve"> </w:t>
      </w:r>
      <w:hyperlink w:anchor="Xa39a3ee5e6b4b0d3255bfef95601890afd80709">
        <w:r>
          <w:rPr>
            <w:rStyle w:val="Hyperlink"/>
            <w:iCs/>
            <w:i/>
          </w:rPr>
          <w:t xml:space="preserve">Project Report</w:t>
        </w:r>
      </w:hyperlink>
      <w:r>
        <w:t xml:space="preserve"> </w:t>
      </w:r>
      <w:r>
        <w:t xml:space="preserve">emphasizes multi-currency invoicing where possible and local cost-hedging strategies.</w:t>
      </w:r>
    </w:p>
    <w:p>
      <w:pPr>
        <w:numPr>
          <w:ilvl w:val="0"/>
          <w:numId w:val="1001"/>
        </w:numPr>
        <w:pStyle w:val="Compact"/>
      </w:pPr>
      <w:r>
        <w:rPr>
          <w:bCs/>
          <w:b/>
        </w:rPr>
        <w:t xml:space="preserve">Fixed Costs:</w:t>
      </w:r>
      <w:r>
        <w:t xml:space="preserve"> </w:t>
      </w:r>
      <w:r>
        <w:t xml:space="preserve">Studio rental in Puerto Madero, insurance premiums for high-value equipment, and software subscriptions.</w:t>
      </w:r>
    </w:p>
    <w:p>
      <w:pPr>
        <w:numPr>
          <w:ilvl w:val="0"/>
          <w:numId w:val="1001"/>
        </w:numPr>
        <w:pStyle w:val="Compact"/>
      </w:pPr>
      <w:r>
        <w:rPr>
          <w:bCs/>
          <w:b/>
        </w:rPr>
        <w:t xml:space="preserve">Variable Costs:</w:t>
      </w:r>
      <w:r>
        <w:t xml:space="preserve">, Transportation within Argentina Buenos Aires (Uber/Cabify or private drivers), location fees for exclusive shoots, and freelance assistant wages.</w:t>
      </w:r>
    </w:p>
    <w:p>
      <w:pPr>
        <w:numPr>
          <w:ilvl w:val="0"/>
          <w:numId w:val="1001"/>
        </w:numPr>
        <w:pStyle w:val="Compact"/>
      </w:pPr>
      <w:r>
        <w:t xml:space="preserve">Pricing Strategy:: Premium pricing is justified by the unique access and quality offered. Clients are paying for the specialized knowledge of a</w:t>
      </w:r>
      <w:r>
        <w:t xml:space="preserve"> </w:t>
      </w:r>
      <w:hyperlink w:anchor="Xa39a3ee5e6b4b0d3255bfef95601890afd80709">
        <w:r>
          <w:rPr>
            <w:rStyle w:val="Hyperlink"/>
            <w:iCs/>
            <w:i/>
          </w:rPr>
          <w:t xml:space="preserve">Photographer</w:t>
        </w:r>
      </w:hyperlink>
      <w:r>
        <w:t xml:space="preserve"> </w:t>
      </w:r>
      <w:r>
        <w:t xml:space="preserve">who can navigate the complexities of shooting in a bustling metropolis like Argentina Buenos Aires efficiently.</w:t>
      </w:r>
    </w:p>
    <w:bookmarkEnd w:id="28"/>
    <w:bookmarkStart w:id="29" w:name="risk-management"/>
    <w:p>
      <w:pPr>
        <w:pStyle w:val="Heading2"/>
      </w:pPr>
      <w:r>
        <w:t xml:space="preserve">6. Risk Management</w:t>
      </w:r>
    </w:p>
    <w:p>
      <w:pPr>
        <w:pStyle w:val="FirstParagraph"/>
      </w:pPr>
      <w:r>
        <w:t xml:space="preserve">Risks associated with this project include equipment theft, which is a concern in high-traffic tourist areas of Argentina Buenos Aires. Mitigation strategies involve insured transport and secure storage solutions. Another risk is regulatory changes regarding public photography permits. We will maintain open lines of communication with local tourism boards to stay updated on any legislative shifts affecting our</w:t>
      </w:r>
      <w:r>
        <w:t xml:space="preserve"> </w:t>
      </w:r>
      <w:hyperlink w:anchor="Xa39a3ee5e6b4b0d3255bfef95601890afd80709">
        <w:r>
          <w:rPr>
            <w:rStyle w:val="Hyperlink"/>
            <w:iCs/>
            <w:i/>
          </w:rPr>
          <w:t xml:space="preserve">Photographer</w:t>
        </w:r>
      </w:hyperlink>
      <w:r>
        <w:t xml:space="preserve"> </w:t>
      </w:r>
      <w:r>
        <w:t xml:space="preserve">teams.</w:t>
      </w:r>
    </w:p>
    <w:bookmarkEnd w:id="29"/>
    <w:bookmarkStart w:id="30" w:name="conclusion-and-recommendations"/>
    <w:p>
      <w:pPr>
        <w:pStyle w:val="Heading2"/>
      </w:pPr>
      <w:r>
        <w:t xml:space="preserve">7. Conclusion and Recommendations</w:t>
      </w:r>
    </w:p>
    <w:p>
      <w:pPr>
        <w:pStyle w:val="FirstParagraph"/>
      </w:pPr>
      <w:r>
        <w:t xml:space="preserve">In conclusion, the deployment of professional photography services in Argentina Buenos Aires represents a significant opportunity for growth and brand differentiation. The city’s aesthetic richness provides a compelling backdrop that, when captured by a skilled</w:t>
      </w:r>
      <w:r>
        <w:t xml:space="preserve"> </w:t>
      </w:r>
      <w:hyperlink w:anchor="Xa39a3ee5e6b4b0d3255bfef95601890afd80709">
        <w:r>
          <w:rPr>
            <w:rStyle w:val="Hyperlink"/>
            <w:iCs/>
            <w:i/>
          </w:rPr>
          <w:t xml:space="preserve">Photographer</w:t>
        </w:r>
      </w:hyperlink>
      <w:r>
        <w:t xml:space="preserve">, yields unparalleled visual results. This</w:t>
      </w:r>
      <w:r>
        <w:t xml:space="preserve"> </w:t>
      </w:r>
      <w:hyperlink w:anchor="Xa39a3ee5e6b4b0d3255bfef95601890afd80709">
        <w:r>
          <w:rPr>
            <w:rStyle w:val="Hyperlink"/>
            <w:iCs/>
            <w:i/>
          </w:rPr>
          <w:t xml:space="preserve">Project Report</w:t>
        </w:r>
      </w:hyperlink>
      <w:r>
        <w:t xml:space="preserve"> </w:t>
      </w:r>
      <w:r>
        <w:t xml:space="preserve">confirms that with proper logistical planning, cultural sensitivity, and financial prudence, our operations in Argentina Buenos Aires will not only be viable but highly profitable.</w:t>
      </w:r>
    </w:p>
    <w:p>
      <w:pPr>
        <w:pStyle w:val="BodyText"/>
      </w:pPr>
      <w:r>
        <w:t xml:space="preserve">We recommend immediate commencement of Phase 1: Market Entry and Equipment Procurement. By establishing a strong foothold in the Argentina Buenos Aires market now, we position ourselves to capitalize on the upcoming tourism and real estate seasons. The synergy between advanced photographic technology and the historic charm of Argentina Buenos Aires creates a powerful value proposition that our clients are eager to purchase.</w:t>
      </w:r>
    </w:p>
    <w:p>
      <w:pPr>
        <w:pStyle w:val="BodyText"/>
      </w:pPr>
      <w:r>
        <w:rPr>
          <w:bCs/>
          <w:b/>
        </w:rPr>
        <w:t xml:space="preserve">Final Note:</w:t>
      </w:r>
      <w:r>
        <w:t xml:space="preserve"> </w:t>
      </w:r>
      <w:r>
        <w:t xml:space="preserve">Success in this venture hinges on the ability of our</w:t>
      </w:r>
      <w:r>
        <w:t xml:space="preserve"> </w:t>
      </w:r>
      <w:hyperlink w:anchor="Xa39a3ee5e6b4b0d3255bfef95601890afd80709">
        <w:r>
          <w:rPr>
            <w:rStyle w:val="Hyperlink"/>
            <w:iCs/>
            <w:i/>
          </w:rPr>
          <w:t xml:space="preserve">Photographer</w:t>
        </w:r>
      </w:hyperlink>
      <w:r>
        <w:t xml:space="preserve">s to adapt creatively to the ever-changing environment of Argentina Buenos Aires. Continuous monitoring and agile project management, as detailed in this report, will ensure sustained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Argentina Buenos Aires</dc:title>
  <dc:creator/>
  <dc:language>en</dc:language>
  <cp:keywords/>
  <dcterms:created xsi:type="dcterms:W3CDTF">2026-07-29T18:23:19Z</dcterms:created>
  <dcterms:modified xsi:type="dcterms:W3CDTF">2026-07-29T18:23:19Z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