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Professional</w:t>
      </w:r>
      <w:r>
        <w:t xml:space="preserve"> </w:t>
      </w:r>
      <w:r>
        <w:t xml:space="preserve">Photography</w:t>
      </w:r>
      <w:r>
        <w:t xml:space="preserve"> </w:t>
      </w:r>
      <w:r>
        <w:t xml:space="preserve">Services</w:t>
      </w:r>
      <w:r>
        <w:t xml:space="preserve"> </w:t>
      </w:r>
      <w:r>
        <w:t xml:space="preserve">in</w:t>
      </w:r>
      <w:r>
        <w:t xml:space="preserve"> </w:t>
      </w:r>
      <w:r>
        <w:t xml:space="preserve">Colombia</w:t>
      </w:r>
      <w:r>
        <w:t xml:space="preserve"> </w:t>
      </w:r>
      <w:r>
        <w:t xml:space="preserve">Medellín</w:t>
      </w:r>
    </w:p>
    <w:bookmarkStart w:id="31" w:name="Xbd898c88eeef160b1df90e7b55e016678f0b234"/>
    <w:p>
      <w:pPr>
        <w:pStyle w:val="Heading1"/>
      </w:pPr>
      <w:r>
        <w:t xml:space="preserve">Project Report: Strategic Implementation of Professional Photography Services in Colombia Medellín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Investors</w:t>
      </w:r>
      <w:r>
        <w:br/>
      </w:r>
      <w:r>
        <w:rPr>
          <w:bCs/>
          <w:b/>
        </w:rPr>
        <w:t xml:space="preserve">From:</w:t>
      </w:r>
      <w:r>
        <w:t xml:space="preserve"> </w:t>
      </w:r>
      <w:r>
        <w:t xml:space="preserve">Project Management Office</w:t>
      </w:r>
      <w:r>
        <w:br/>
      </w:r>
    </w:p>
    <w:bookmarkStart w:id="20" w:name="executive-summary"/>
    <w:p>
      <w:pPr>
        <w:pStyle w:val="Heading2"/>
      </w:pPr>
      <w:r>
        <w:t xml:space="preserve">1. Executive Summary</w:t>
      </w:r>
    </w:p>
    <w:p>
      <w:pPr>
        <w:pStyle w:val="FirstParagraph"/>
      </w:pPr>
      <w:r>
        <w:t xml:space="preserve">This document serves as a comprehensive</w:t>
      </w:r>
      <w:r>
        <w:t xml:space="preserve"> </w:t>
      </w:r>
      <w:r>
        <w:t xml:space="preserve">Project Report</w:t>
      </w:r>
      <w:r>
        <w:t xml:space="preserve"> </w:t>
      </w:r>
      <w:r>
        <w:t xml:space="preserve">detailing the strategic expansion and operational framework for providing elite photography services within the dynamic urban landscape of</w:t>
      </w:r>
      <w:r>
        <w:t xml:space="preserve"> </w:t>
      </w:r>
      <w:r>
        <w:t xml:space="preserve">Colombia Medellín</w:t>
      </w:r>
      <w:r>
        <w:t xml:space="preserve">. The primary objective is to establish a premier studio and field operation that capitalizes on the city’s growing status as a cultural, economic, and tourism hub. By leveraging local talent, advanced technology, and an intimate understanding of regional aesthetics, this initiative aims to redefine visual storytelling in the region. The</w:t>
      </w:r>
      <w:r>
        <w:t xml:space="preserve"> </w:t>
      </w:r>
      <w:r>
        <w:t xml:space="preserve">Photographer</w:t>
      </w:r>
      <w:r>
        <w:t xml:space="preserve"> </w:t>
      </w:r>
      <w:r>
        <w:t xml:space="preserve">remains at the heart of this project; thus significant resources are allocated toward equipment acquisition, artist development, and brand positioning.</w:t>
      </w:r>
    </w:p>
    <w:bookmarkEnd w:id="20"/>
    <w:bookmarkStart w:id="21" w:name="project-background-and-context"/>
    <w:p>
      <w:pPr>
        <w:pStyle w:val="Heading2"/>
      </w:pPr>
      <w:r>
        <w:t xml:space="preserve">2. Project Background and Context</w:t>
      </w:r>
    </w:p>
    <w:p>
      <w:pPr>
        <w:pStyle w:val="FirstParagraph"/>
      </w:pPr>
      <w:r>
        <w:t xml:space="preserve">Medellín has undergone a remarkable transformation over the last two decades, evolving from its turbulent past into one of Latin America’s most innovative cities known for its year-round spring weather ("City of Eternal Spring"). This metamorphosis has attracted international tourists, expatriates, and investors who require high-quality visual content to document their experiences or promote their businesses. However, there is currently a gap in the market for specialized</w:t>
      </w:r>
      <w:r>
        <w:t xml:space="preserve"> </w:t>
      </w:r>
      <w:r>
        <w:t xml:space="preserve">Photographer</w:t>
      </w:r>
      <w:r>
        <w:t xml:space="preserve"> </w:t>
      </w:r>
      <w:r>
        <w:t xml:space="preserve">services that blend technical precision with the unique cultural vibrancy of</w:t>
      </w:r>
      <w:r>
        <w:t xml:space="preserve"> </w:t>
      </w:r>
      <w:r>
        <w:t xml:space="preserve">Colombia Medellín</w:t>
      </w:r>
      <w:r>
        <w:t xml:space="preserve">.</w:t>
      </w:r>
      <w:r>
        <w:t xml:space="preserve"> </w:t>
      </w:r>
      <w:r>
        <w:t xml:space="preserve">Previous attempts by generic service providers have failed to capture the nuanced soul of the city. They often lack local contextual knowledge or fail to utilize lighting techniques that complement the specific topography and natural light conditions found in neighborhoods such as El Poblado, Comuna 13, and Laureles. This</w:t>
      </w:r>
      <w:r>
        <w:t xml:space="preserve"> </w:t>
      </w:r>
      <w:r>
        <w:t xml:space="preserve">Project Report</w:t>
      </w:r>
      <w:r>
        <w:t xml:space="preserve"> </w:t>
      </w:r>
      <w:r>
        <w:t xml:space="preserve">outlines how we intend to bridge this gap by creating a bespoke photography enterprise deeply rooted in the local community while meeting global standards of excellence.</w:t>
      </w:r>
    </w:p>
    <w:bookmarkEnd w:id="21"/>
    <w:bookmarkStart w:id="22" w:name="objectives-and-scope"/>
    <w:p>
      <w:pPr>
        <w:pStyle w:val="Heading2"/>
      </w:pPr>
      <w:r>
        <w:t xml:space="preserve">3. Objectives and Scope</w:t>
      </w:r>
    </w:p>
    <w:p>
      <w:pPr>
        <w:pStyle w:val="FirstParagraph"/>
      </w:pPr>
      <w:r>
        <w:t xml:space="preserve">The core objectives of this project are threefold:</w:t>
      </w:r>
      <w:r>
        <w:t xml:space="preserve"> </w:t>
      </w:r>
      <w:r>
        <w:t xml:space="preserve">First, to establish a state-of-the-art studio in the heart of</w:t>
      </w:r>
      <w:r>
        <w:t xml:space="preserve"> </w:t>
      </w:r>
      <w:r>
        <w:t xml:space="preserve">Colombia Medellín</w:t>
      </w:r>
      <w:r>
        <w:t xml:space="preserve">, equipped with industry-leading lighting and post-processing capabilities. This physical space will serve as the hub for portrait sessions, commercial shoots, and creative workshops.</w:t>
      </w:r>
      <w:r>
        <w:t xml:space="preserve"> </w:t>
      </w:r>
      <w:r>
        <w:t xml:space="preserve">Second, to assemble a team of elite</w:t>
      </w:r>
      <w:r>
        <w:t xml:space="preserve"> </w:t>
      </w:r>
      <w:r>
        <w:t xml:space="preserve">Photographer</w:t>
      </w:r>
      <w:r>
        <w:t xml:space="preserve"> </w:t>
      </w:r>
      <w:r>
        <w:t xml:space="preserve">professionals who are not only technically proficient but also culturally fluent in the traditions, languages (Spanish and English), and social dynamics of Medellín. This ensures that subjects feel comfortable and represented authentically in their images.</w:t>
      </w:r>
      <w:r>
        <w:t xml:space="preserve"> </w:t>
      </w:r>
      <w:r>
        <w:t xml:space="preserve">Third, to develop a robust marketing strategy that positions our brand as the definitive choice for both local businesses seeking branding solutions and international clients requiring high-end documentation of their stay in</w:t>
      </w:r>
      <w:r>
        <w:t xml:space="preserve"> </w:t>
      </w:r>
      <w:r>
        <w:t xml:space="preserve">Colombia Medellín</w:t>
      </w:r>
      <w:r>
        <w:t xml:space="preserve">. The scope includes commercial photography, architectural imaging for real estate developers, and artistic portraiture.</w:t>
      </w:r>
    </w:p>
    <w:bookmarkEnd w:id="22"/>
    <w:bookmarkStart w:id="23" w:name="X2e90849112c751d4994e4354d2a947fabdec03c"/>
    <w:p>
      <w:pPr>
        <w:pStyle w:val="Heading2"/>
      </w:pPr>
      <w:r>
        <w:t xml:space="preserve">4. Market Analysis: The Unique Appeal of Colombia Medellín</w:t>
      </w:r>
    </w:p>
    <w:p>
      <w:pPr>
        <w:pStyle w:val="FirstParagraph"/>
      </w:pPr>
      <w:r>
        <w:t xml:space="preserve">Understanding the local market is critical to the success of this project report’s recommendations.</w:t>
      </w:r>
      <w:r>
        <w:t xml:space="preserve"> </w:t>
      </w:r>
      <w:r>
        <w:t xml:space="preserve">Colombia Medellín</w:t>
      </w:r>
      <w:r>
        <w:t xml:space="preserve"> </w:t>
      </w:r>
      <w:r>
        <w:t xml:space="preserve">offers a diverse visual palette that attracts photographers worldwide. From the modern glass skyscrapers in El Poblado to the vibrant street art adorning the walls of Comuna 13, and from the lush greenery of Parque Arví to the colonial charm of Comuna 1, every corner presents a unique photographic opportunity.</w:t>
      </w:r>
      <w:r>
        <w:t xml:space="preserve"> </w:t>
      </w:r>
      <w:r>
        <w:t xml:space="preserve">However, capturing these elements requires more than just a camera; it requires a skilled</w:t>
      </w:r>
      <w:r>
        <w:t xml:space="preserve"> </w:t>
      </w:r>
      <w:r>
        <w:t xml:space="preserve">Photographer</w:t>
      </w:r>
      <w:r>
        <w:t xml:space="preserve"> </w:t>
      </w:r>
      <w:r>
        <w:t xml:space="preserve">who understands how to navigate varying light conditions—from the harsh midday sun that reflects off the mountainous terrain to the soft, diffused light of early morning in the Comuna areas. Furthermore, cultural sensitivity is paramount. In many local communities, trust must be earned before a lens can capture authentic moments. Our project emphasizes community engagement programs where our</w:t>
      </w:r>
      <w:r>
        <w:t xml:space="preserve"> </w:t>
      </w:r>
      <w:r>
        <w:t xml:space="preserve">Photographer</w:t>
      </w:r>
      <w:r>
        <w:t xml:space="preserve"> </w:t>
      </w:r>
      <w:r>
        <w:t xml:space="preserve">team works with local guides and leaders to ensure respectful and accurate representation of Colombian culture.</w:t>
      </w:r>
      <w:r>
        <w:t xml:space="preserve"> </w:t>
      </w:r>
      <w:r>
        <w:t xml:space="preserve">The demand for such specialized services is evidenced by the surge in digital marketing adoption among small businesses in Medellín, as well as the growing influx of wedding tourists and luxury travelers who seek to immortalize their experiences through professional imagery. This demographic shift creates a lucrative opportunity for a dedicated photography firm.</w:t>
      </w:r>
    </w:p>
    <w:bookmarkEnd w:id="23"/>
    <w:bookmarkStart w:id="27" w:name="operational-strategy"/>
    <w:p>
      <w:pPr>
        <w:pStyle w:val="Heading2"/>
      </w:pPr>
      <w:r>
        <w:t xml:space="preserve">5. Operational Strategy</w:t>
      </w:r>
    </w:p>
    <w:p>
      <w:pPr>
        <w:pStyle w:val="FirstParagraph"/>
      </w:pPr>
      <w:r>
        <w:t xml:space="preserve">To execute this vision, the operational framework is divided into three key phases: Acquisition, Development, and Launch.</w:t>
      </w:r>
    </w:p>
    <w:bookmarkStart w:id="24" w:name="equipment-and-technology-acquisition"/>
    <w:p>
      <w:pPr>
        <w:pStyle w:val="Heading3"/>
      </w:pPr>
      <w:r>
        <w:t xml:space="preserve">5.1 Equipment and Technology Acquisition</w:t>
      </w:r>
    </w:p>
    <w:p>
      <w:pPr>
        <w:pStyle w:val="FirstParagraph"/>
      </w:pPr>
      <w:r>
        <w:t xml:space="preserve">The initial phase involves securing top-tier photographic equipment suitable for the diverse environments of</w:t>
      </w:r>
      <w:r>
        <w:t xml:space="preserve"> </w:t>
      </w:r>
      <w:r>
        <w:t xml:space="preserve">Colombia Medellín</w:t>
      </w:r>
      <w:r>
        <w:t xml:space="preserve">. This includes weather-sealed DSLR or mirrorless bodies to withstand humidity, high-quality prime lenses for portrait work, and drone technology for aerial shots of the Aburrá Valley. Additionally, a powerful post-production workstation is essential to handle high-resolution files efficiently.</w:t>
      </w:r>
    </w:p>
    <w:bookmarkEnd w:id="24"/>
    <w:bookmarkStart w:id="25" w:name="talent-development"/>
    <w:p>
      <w:pPr>
        <w:pStyle w:val="Heading3"/>
      </w:pPr>
      <w:r>
        <w:t xml:space="preserve">5.2 Talent Development</w:t>
      </w:r>
    </w:p>
    <w:p>
      <w:pPr>
        <w:pStyle w:val="FirstParagraph"/>
      </w:pPr>
      <w:r>
        <w:t xml:space="preserve">A dedicated</w:t>
      </w:r>
      <w:r>
        <w:t xml:space="preserve"> </w:t>
      </w:r>
      <w:r>
        <w:t xml:space="preserve">Photographer</w:t>
      </w:r>
      <w:r>
        <w:t xml:space="preserve"> </w:t>
      </w:r>
      <w:r>
        <w:t xml:space="preserve">must possess more than technical skills; they must be storytellers. We will implement a rigorous training program focused on local history, cultural etiquette, and advanced lighting techniques specific to tropical climates. Mentorship from internationally renowned photographers who have previously worked in</w:t>
      </w:r>
      <w:r>
        <w:t xml:space="preserve"> </w:t>
      </w:r>
      <w:r>
        <w:t xml:space="preserve">Colombia Medellín</w:t>
      </w:r>
      <w:r>
        <w:t xml:space="preserve"> </w:t>
      </w:r>
      <w:r>
        <w:t xml:space="preserve">will be part of this curriculum to elevate the skill set of our team.</w:t>
      </w:r>
    </w:p>
    <w:bookmarkEnd w:id="25"/>
    <w:bookmarkStart w:id="26" w:name="marketing-and-client-acquisition"/>
    <w:p>
      <w:pPr>
        <w:pStyle w:val="Heading3"/>
      </w:pPr>
      <w:r>
        <w:t xml:space="preserve">5.3 Marketing and Client Acquisition</w:t>
      </w:r>
    </w:p>
    <w:p>
      <w:pPr>
        <w:pStyle w:val="FirstParagraph"/>
      </w:pPr>
      <w:r>
        <w:t xml:space="preserve">Our marketing strategy leverages social media platforms that are heavily used in</w:t>
      </w:r>
      <w:r>
        <w:t xml:space="preserve"> </w:t>
      </w:r>
      <w:r>
        <w:t xml:space="preserve">Colombia Medellín</w:t>
      </w:r>
      <w:r>
        <w:t xml:space="preserve">, such as Instagram and TikTok, showcasing portfolio pieces that highlight the city’s beauty. We will also partner with local hotels, tourism boards, and real estate agencies to secure recurring contracts. The brand identity will emphasize authenticity, professionalism, and a deep love for the region.</w:t>
      </w:r>
    </w:p>
    <w:bookmarkEnd w:id="26"/>
    <w:bookmarkEnd w:id="27"/>
    <w:bookmarkStart w:id="28" w:name="X15afb7a37338d4343d0a86cbceaf8ac9da60289"/>
    <w:p>
      <w:pPr>
        <w:pStyle w:val="Heading2"/>
      </w:pPr>
      <w:r>
        <w:t xml:space="preserve">6. Financial Projections and Resource Allocation</w:t>
      </w:r>
    </w:p>
    <w:p>
      <w:pPr>
        <w:pStyle w:val="FirstParagraph"/>
      </w:pPr>
      <w:r>
        <w:t xml:space="preserve">The financial model for this project is built on high-margin services targeting premium clients. Initial capital expenditure covers studio rental in a strategic location like El Poblado, equipment purchases, and legal licensing fees in Colombia. Operational costs include salaries for the lead</w:t>
      </w:r>
      <w:r>
        <w:t xml:space="preserve"> </w:t>
      </w:r>
      <w:r>
        <w:t xml:space="preserve">Photographer</w:t>
      </w:r>
      <w:r>
        <w:t xml:space="preserve">, assistants, editors, and marketing personnel. Revenue streams are diversified to include commercial contracts (B2B) and consumer portraits/weddings (B2C). Break-even analysis suggests a recovery period of 18 months, assuming steady client acquisition rates aligned with peak tourism seasons in</w:t>
      </w:r>
      <w:r>
        <w:t xml:space="preserve"> </w:t>
      </w:r>
      <w:r>
        <w:t xml:space="preserve">Colombia Medellín</w:t>
      </w:r>
      <w:r>
        <w:t xml:space="preserve">.</w:t>
      </w:r>
    </w:p>
    <w:bookmarkEnd w:id="28"/>
    <w:bookmarkStart w:id="29" w:name="risk-management"/>
    <w:p>
      <w:pPr>
        <w:pStyle w:val="Heading2"/>
      </w:pPr>
      <w:r>
        <w:t xml:space="preserve">7. Risk Management</w:t>
      </w:r>
    </w:p>
    <w:p>
      <w:pPr>
        <w:pStyle w:val="FirstParagraph"/>
      </w:pPr>
      <w:r>
        <w:t xml:space="preserve">Potential risks include economic fluctuations affecting the tourism industry and competition from freelance photographers. To mitigate these, we will focus on building a strong brand reputation that relies on our unique selling proposition: deep local knowledge combined with international technical standards. By establishing long-term contracts with local businesses, we can stabilize revenue regardless of seasonal tourist variations. Furthermore, continuous innovation in our</w:t>
      </w:r>
      <w:r>
        <w:t xml:space="preserve"> </w:t>
      </w:r>
      <w:r>
        <w:t xml:space="preserve">Photographer</w:t>
      </w:r>
      <w:r>
        <w:t xml:space="preserve"> </w:t>
      </w:r>
      <w:r>
        <w:t xml:space="preserve">training ensures we stay ahead of technological trends.</w:t>
      </w:r>
    </w:p>
    <w:bookmarkEnd w:id="29"/>
    <w:bookmarkStart w:id="30" w:name="conclusion"/>
    <w:p>
      <w:pPr>
        <w:pStyle w:val="Heading2"/>
      </w:pPr>
      <w:r>
        <w:t xml:space="preserve">8. Conclusion</w:t>
      </w:r>
    </w:p>
    <w:p>
      <w:pPr>
        <w:pStyle w:val="FirstParagraph"/>
      </w:pPr>
      <w:r>
        <w:t xml:space="preserve">In conclusion, this</w:t>
      </w:r>
      <w:r>
        <w:t xml:space="preserve"> </w:t>
      </w:r>
      <w:r>
        <w:t xml:space="preserve">Project Report</w:t>
      </w:r>
      <w:r>
        <w:t xml:space="preserve"> </w:t>
      </w:r>
      <w:r>
        <w:t xml:space="preserve">affirms that launching a specialized photography business in</w:t>
      </w:r>
      <w:r>
        <w:t xml:space="preserve"> </w:t>
      </w:r>
      <w:r>
        <w:t xml:space="preserve">Colombia Medellín</w:t>
      </w:r>
      <w:r>
        <w:t xml:space="preserve"> </w:t>
      </w:r>
      <w:r>
        <w:t xml:space="preserve">is a viable and promising venture. The city’s aesthetic richness, combined with its growing economic significance, provides an ideal backdrop for professional visual arts. By prioritizing the development of exceptional</w:t>
      </w:r>
      <w:r>
        <w:t xml:space="preserve"> </w:t>
      </w:r>
      <w:r>
        <w:t xml:space="preserve">Photographer</w:t>
      </w:r>
      <w:r>
        <w:t xml:space="preserve"> </w:t>
      </w:r>
      <w:r>
        <w:t xml:space="preserve">talent and respecting the cultural nuances of the region, we can create a brand that not only captures images but also preserves moments. The success of this project will depend on our ability to integrate seamlessly into the fabric of</w:t>
      </w:r>
      <w:r>
        <w:t xml:space="preserve"> </w:t>
      </w:r>
      <w:r>
        <w:t xml:space="preserve">Colombia Medellín</w:t>
      </w:r>
      <w:r>
        <w:t xml:space="preserve">, offering services that are as dynamic and vibrant as the city itself. We recommend immediate approval to proceed with site selection and initial hiring processes.</w:t>
      </w:r>
    </w:p>
    <w:p>
      <w:pPr>
        <w:pStyle w:val="BodyText"/>
      </w:pPr>
      <w:r>
        <w:rPr>
          <w:iCs/>
          <w:i/>
        </w:rPr>
        <w:t xml:space="preserve">End of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Professional Photography Services in Colombia Medellín</dc:title>
  <dc:creator/>
  <dc:language>en</dc:language>
  <cp:keywords/>
  <dcterms:created xsi:type="dcterms:W3CDTF">2026-07-29T16:25:09Z</dcterms:created>
  <dcterms:modified xsi:type="dcterms:W3CDTF">2026-07-29T16:25:09Z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