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Kenya</w:t>
      </w:r>
      <w:r>
        <w:t xml:space="preserve"> </w:t>
      </w:r>
      <w:r>
        <w:t xml:space="preserve">Nairobi</w:t>
      </w:r>
    </w:p>
    <w:bookmarkStart w:id="31" w:name="X93ef7251c660d7cb46f31c94e9492e891ddaaca"/>
    <w:p>
      <w:pPr>
        <w:pStyle w:val="Heading1"/>
      </w:pPr>
      <w:r>
        <w:t xml:space="preserve">Project Report: Professional Photography Services in Kenya Nairobi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p>
    <w:bookmarkStart w:id="20" w:name="executive-summary"/>
    <w:p>
      <w:pPr>
        <w:pStyle w:val="Heading2"/>
      </w:pPr>
      <w:r>
        <w:t xml:space="preserve">1. Executive Summary</w:t>
      </w:r>
    </w:p>
    <w:p>
      <w:pPr>
        <w:pStyle w:val="FirstParagraph"/>
      </w:pPr>
      <w:r>
        <w:t xml:space="preserve">This</w:t>
      </w:r>
      <w:r>
        <w:t xml:space="preserve"> </w:t>
      </w:r>
      <w:r>
        <w:rPr>
          <w:u w:val="single"/>
          <w:bCs/>
          <w:b/>
        </w:rPr>
        <w:t xml:space="preserve">Project Report</w:t>
      </w:r>
      <w:r>
        <w:rPr>
          <w:u w:val="single"/>
        </w:rPr>
        <w:t xml:space="preserve">Kenya Nairobi</w:t>
      </w:r>
      <w:r>
        <w:t xml:space="preserve">. As a rapidly developing economic hub in East Africa,</w:t>
      </w:r>
      <w:r>
        <w:t xml:space="preserve"> </w:t>
      </w:r>
      <w:r>
        <w:rPr>
          <w:u w:val="single"/>
          <w:bCs/>
          <w:b/>
        </w:rPr>
        <w:t xml:space="preserve">Kenya Nairobi</w:t>
      </w:r>
    </w:p>
    <w:bookmarkEnd w:id="20"/>
    <w:bookmarkStart w:id="21" w:name="project-background-and-rationale"/>
    <w:p>
      <w:pPr>
        <w:pStyle w:val="Heading2"/>
      </w:pPr>
      <w:r>
        <w:t xml:space="preserve">2. Project Background and Rationale</w:t>
      </w:r>
    </w:p>
    <w:p>
      <w:pPr>
        <w:pStyle w:val="FirstParagraph"/>
      </w:pPr>
      <w:r>
        <w:t xml:space="preserve">The demand for high-quality visual content has surged globally, driven by social media marketing, corporate branding needs, and the preservation of cultural heritage. In</w:t>
      </w:r>
    </w:p>
    <w:p>
      <w:pPr>
        <w:pStyle w:val="BodyText"/>
      </w:pPr>
      <w:r>
        <w:rPr>
          <w:u w:val="single"/>
        </w:rPr>
        <w:t xml:space="preserve">Kenya Nairobi</w:t>
      </w:r>
      <w:r>
        <w:t xml:space="preserve">, this trend is particularly pronounced. The city serves as the gateway to East Africa’s tourism industry and is home to numerous multinational corporations headquartered in areas such as Westlands and Upper Hill.</w:t>
      </w:r>
    </w:p>
    <w:p>
      <w:pPr>
        <w:pStyle w:val="BodyText"/>
      </w:pPr>
      <w:r>
        <w:t xml:space="preserve">However, there remains a gap in the market for photographers who possess not only technical excellence but also a deep understanding of local nuances. Many existing providers lack the versatility to handle both high-stakes corporate assignments and intimate, culturally sensitive personal shoots. This</w:t>
      </w:r>
      <w:r>
        <w:t xml:space="preserve"> </w:t>
      </w:r>
      <w:r>
        <w:rPr>
          <w:u w:val="single"/>
          <w:bCs/>
          <w:b/>
        </w:rPr>
        <w:t xml:space="preserve">Project Report</w:t>
      </w:r>
      <w:r>
        <w:t xml:space="preserve"> </w:t>
      </w:r>
      <w:r>
        <w:t xml:space="preserve">proposes the creation of "Visuals of Nairobi," a brand dedicated to bridging this gap.</w:t>
      </w:r>
    </w:p>
    <w:bookmarkEnd w:id="21"/>
    <w:bookmarkStart w:id="25" w:name="X873af282563ce6b7d7f4f5649369ebc6545a9bb"/>
    <w:p>
      <w:pPr>
        <w:pStyle w:val="Heading2"/>
      </w:pPr>
      <w:r>
        <w:t xml:space="preserve">3. Market Analysis: The Context of Kenya Nairobi</w:t>
      </w:r>
    </w:p>
    <w:bookmarkStart w:id="22" w:name="corporate-sector-demand"/>
    <w:p>
      <w:pPr>
        <w:pStyle w:val="Heading3"/>
      </w:pPr>
      <w:r>
        <w:t xml:space="preserve">3.1 Corporate Sector Demand</w:t>
      </w:r>
    </w:p>
    <w:p>
      <w:pPr>
        <w:pStyle w:val="FirstParagraph"/>
      </w:pPr>
      <w:r>
        <w:rPr>
          <w:u w:val="single"/>
        </w:rPr>
        <w:t xml:space="preserve">Kenyana NairobiKenya Nairobi</w:t>
      </w:r>
      <w:r>
        <w:t xml:space="preserve">.</w:t>
      </w:r>
    </w:p>
    <w:bookmarkEnd w:id="22"/>
    <w:bookmarkStart w:id="23" w:name="wedding-and-event-photography"/>
    <w:p>
      <w:pPr>
        <w:pStyle w:val="Heading3"/>
      </w:pPr>
      <w:r>
        <w:t xml:space="preserve">3.2 Wedding and Event Photography</w:t>
      </w:r>
    </w:p>
    <w:p>
      <w:pPr>
        <w:pStyle w:val="FirstParagraph"/>
      </w:pPr>
      <w:r>
        <w:t xml:space="preserve">The wedding industry in</w:t>
      </w:r>
      <w:r>
        <w:t xml:space="preserve"> </w:t>
      </w:r>
      <w:r>
        <w:rPr>
          <w:u w:val="single"/>
          <w:bCs/>
          <w:b/>
        </w:rPr>
        <w:t xml:space="preserve">Kenyana Nairobi</w:t>
      </w:r>
    </w:p>
    <w:bookmarkEnd w:id="23"/>
    <w:bookmarkStart w:id="24" w:name="tourism-and-wildlife"/>
    <w:p>
      <w:pPr>
        <w:pStyle w:val="Heading3"/>
      </w:pPr>
      <w:r>
        <w:t xml:space="preserve">3.3 Tourism and Wildlife</w:t>
      </w:r>
    </w:p>
    <w:p>
      <w:pPr>
        <w:pStyle w:val="FirstParagraph"/>
      </w:pPr>
      <w:r>
        <w:t xml:space="preserve">While Nairobi has its urban attractions, it is also the gateway to the Maasai Mara and Nairobi National Park. Tourists often seek professional portraits against iconic backdrops like the Giraffe Centre or Karen Blixen Museum. A photographer capable of navigating both studio environments and outdoor wildlife safaris provides a comprehensive service package.</w:t>
      </w:r>
    </w:p>
    <w:bookmarkEnd w:id="24"/>
    <w:bookmarkEnd w:id="25"/>
    <w:bookmarkStart w:id="26" w:name="operational-strategy"/>
    <w:p>
      <w:pPr>
        <w:pStyle w:val="Heading2"/>
      </w:pPr>
      <w:r>
        <w:t xml:space="preserve">4. Operational Strategy</w:t>
      </w:r>
    </w:p>
    <w:p>
      <w:pPr>
        <w:pStyle w:val="FirstParagraph"/>
      </w:pPr>
      <w:r>
        <w:t xml:space="preserve">To successfully execute this</w:t>
      </w:r>
      <w:r>
        <w:t xml:space="preserve"> </w:t>
      </w:r>
      <w:r>
        <w:rPr>
          <w:u w:val="single"/>
          <w:bCs/>
          <w:b/>
        </w:rPr>
        <w:t xml:space="preserve">Project Report</w:t>
      </w:r>
      <w:r>
        <w:t xml:space="preserve">'s objectives, the operational model is divided into three core pillars:</w:t>
      </w:r>
    </w:p>
    <w:p>
      <w:pPr>
        <w:numPr>
          <w:ilvl w:val="0"/>
          <w:numId w:val="1001"/>
        </w:numPr>
        <w:pStyle w:val="Compact"/>
      </w:pPr>
      <w:r>
        <w:rPr>
          <w:bCs/>
          <w:b/>
        </w:rPr>
        <w:t xml:space="preserve">Creative Direction:</w:t>
      </w:r>
      <w:r>
        <w:t xml:space="preserve">We will employ a team of lead photographers who specialize in diverse genres. Each photographer must demonstrate proficiency in lighting techniques suitable for both the bright equatorial sun and low-light indoor corporate environments.</w:t>
      </w:r>
    </w:p>
    <w:p>
      <w:pPr>
        <w:numPr>
          <w:ilvl w:val="0"/>
          <w:numId w:val="1001"/>
        </w:numPr>
        <w:pStyle w:val="Compact"/>
      </w:pPr>
      <w:r>
        <w:rPr>
          <w:bCs/>
          <w:b/>
        </w:rPr>
        <w:t xml:space="preserve">Logistics and Mobility:</w:t>
      </w:r>
      <w:r>
        <w:t xml:space="preserve">Nairobi traffic can be challenging. Therefore, we have allocated budget for reliable mobile units equipped with portable lighting kits. This ensures that our</w:t>
      </w:r>
      <w:r>
        <w:t xml:space="preserve"> </w:t>
      </w:r>
      <w:r>
        <w:rPr>
          <w:u w:val="single"/>
          <w:bCs/>
          <w:b/>
        </w:rPr>
        <w:t xml:space="preserve">PhotographerKenyana Nairobi</w:t>
      </w:r>
    </w:p>
    <w:p>
      <w:pPr>
        <w:numPr>
          <w:ilvl w:val="0"/>
          <w:numId w:val="1001"/>
        </w:numPr>
        <w:pStyle w:val="Compact"/>
      </w:pPr>
      <w:r>
        <w:rPr>
          <w:bCs/>
          <w:b/>
        </w:rPr>
        <w:t xml:space="preserve">Post-Production Hub:</w:t>
      </w:r>
      <w:r>
        <w:t xml:space="preserve">A central editing station will be established to handle the high volume of data generated. This ensures quick turnaround times for clients, a crucial competitive advantage in the fast-paced market of</w:t>
      </w:r>
    </w:p>
    <w:p>
      <w:pPr>
        <w:numPr>
          <w:ilvl w:val="0"/>
          <w:numId w:val="1000"/>
        </w:numPr>
        <w:pStyle w:val="Compact"/>
      </w:pPr>
      <w:r>
        <w:rPr>
          <w:u w:val="single"/>
        </w:rPr>
        <w:t xml:space="preserve">Kenyana Nairobi</w:t>
      </w:r>
      <w:r>
        <w:t xml:space="preserve">.</w:t>
      </w:r>
    </w:p>
    <w:bookmarkEnd w:id="26"/>
    <w:bookmarkStart w:id="27" w:name="X4c7d291d850b4b04c7a9fb10985ce5db5e9a15b"/>
    <w:p>
      <w:pPr>
        <w:pStyle w:val="Heading2"/>
      </w:pPr>
      <w:r>
        <w:t xml:space="preserve">5. Role and Responsibilities of the Photographer</w:t>
      </w:r>
    </w:p>
    <w:p>
      <w:pPr>
        <w:pStyle w:val="FirstParagraph"/>
      </w:pPr>
      <w:r>
        <w:t xml:space="preserve">The core asset of this project is the</w:t>
      </w:r>
    </w:p>
    <w:p>
      <w:pPr>
        <w:pStyle w:val="BodyText"/>
      </w:pPr>
      <w:r>
        <w:rPr>
          <w:u w:val="single"/>
        </w:rPr>
        <w:t xml:space="preserve">Photographer</w:t>
      </w:r>
      <w:r>
        <w:t xml:space="preserve">. In our operational framework, the photographer is not merely a technician but a storyteller. The following responsibilities define their role:</w:t>
      </w:r>
    </w:p>
    <w:p>
      <w:pPr>
        <w:numPr>
          <w:ilvl w:val="0"/>
          <w:numId w:val="1002"/>
        </w:numPr>
        <w:pStyle w:val="Compact"/>
      </w:pPr>
      <w:r>
        <w:rPr>
          <w:bCs/>
          <w:b/>
        </w:rPr>
        <w:t xml:space="preserve">Vision and Composition:</w:t>
      </w:r>
      <w:r>
        <w:t xml:space="preserve">The photographer must capture the unique aesthetic of</w:t>
      </w:r>
      <w:r>
        <w:t xml:space="preserve"> </w:t>
      </w:r>
      <w:r>
        <w:rPr>
          <w:u w:val="single"/>
          <w:bCs/>
          <w:b/>
        </w:rPr>
        <w:t xml:space="preserve">Kenyana Nairobi</w:t>
      </w:r>
    </w:p>
    <w:p>
      <w:pPr>
        <w:numPr>
          <w:ilvl w:val="0"/>
          <w:numId w:val="1002"/>
        </w:numPr>
        <w:pStyle w:val="Compact"/>
      </w:pPr>
      <w:r>
        <w:rPr>
          <w:vertAlign w:val="subscript"/>
        </w:rPr>
        <w:t xml:space="preserve">Cultural Sensitivity:</w:t>
      </w:r>
      <w:r>
        <w:t xml:space="preserve">In a diverse society like Kenya, the photographer must interact respectfully with subjects from various ethnic backgrounds. Building trust quickly is essential to getting natural, candid shots.</w:t>
      </w:r>
    </w:p>
    <w:p>
      <w:pPr>
        <w:numPr>
          <w:ilvl w:val="0"/>
          <w:numId w:val="1002"/>
        </w:numPr>
        <w:pStyle w:val="Compact"/>
      </w:pPr>
      <w:r>
        <w:rPr>
          <w:bCs/>
          <w:b/>
        </w:rPr>
        <w:t xml:space="preserve">Client Consultation:</w:t>
      </w:r>
      <w:r>
        <w:t xml:space="preserve">The photographer serves as the primary point of contact during shoots. They must guide clients on posing and expressions, ensuring that the final output aligns with the client's brand or personal vision.</w:t>
      </w:r>
    </w:p>
    <w:bookmarkEnd w:id="27"/>
    <w:bookmarkStart w:id="28" w:name="challenges-and-mitigation-strategies"/>
    <w:p>
      <w:pPr>
        <w:pStyle w:val="Heading2"/>
      </w:pPr>
      <w:r>
        <w:t xml:space="preserve">6. Challenges and Mitigation Strategies</w:t>
      </w:r>
    </w:p>
    <w:p>
      <w:pPr>
        <w:pStyle w:val="FirstParagraph"/>
      </w:pPr>
      <w:r>
        <w:t xml:space="preserve">This</w:t>
      </w:r>
      <w:r>
        <w:t xml:space="preserve"> </w:t>
      </w:r>
      <w:r>
        <w:rPr>
          <w:u w:val="single"/>
          <w:bCs/>
          <w:b/>
        </w:rPr>
        <w:t xml:space="preserve">Project Report</w:t>
      </w:r>
      <w:r>
        <w:rPr>
          <w:u w:val="single"/>
        </w:rPr>
        <w:t xml:space="preserve">Kenyana Nairobi</w:t>
      </w:r>
      <w:r>
        <w:t xml:space="preserve">:</w:t>
      </w:r>
    </w:p>
    <w:p>
      <w:pPr>
        <w:numPr>
          <w:ilvl w:val="0"/>
          <w:numId w:val="1003"/>
        </w:numPr>
        <w:pStyle w:val="Compact"/>
      </w:pPr>
      <w:r>
        <w:rPr>
          <w:bCs/>
          <w:b/>
        </w:rPr>
        <w:t xml:space="preserve">Inconsistent Power Supply:</w:t>
      </w:r>
      <w:r>
        <w:t xml:space="preserve">To mitigate this, all equipment will be backed by uninterruptible power supplies (UPS) and generators. The photographer must also be trained to work with battery-operated gear for mobility.</w:t>
      </w:r>
    </w:p>
    <w:p>
      <w:pPr>
        <w:numPr>
          <w:ilvl w:val="0"/>
          <w:numId w:val="1003"/>
        </w:numPr>
        <w:pStyle w:val="Compact"/>
      </w:pPr>
      <w:r>
        <w:rPr>
          <w:bCs/>
          <w:b/>
        </w:rPr>
        <w:t xml:space="preserve">Equipment Theft:</w:t>
      </w:r>
      <w:r>
        <w:t xml:space="preserve">Nairobi has areas with higher crime rates. Strict security protocols, including insured gear transport and secure storage facilities, will be implemented.</w:t>
      </w:r>
    </w:p>
    <w:p>
      <w:pPr>
        <w:numPr>
          <w:ilvl w:val="0"/>
          <w:numId w:val="1003"/>
        </w:numPr>
        <w:pStyle w:val="Compact"/>
      </w:pPr>
      <w:r>
        <w:rPr>
          <w:bCs/>
          <w:b/>
        </w:rPr>
        <w:t xml:space="preserve">Fierce Competition:</w:t>
      </w:r>
      <w:r>
        <w:t xml:space="preserve">We will differentiate ourselves through superior customer service and niche specialization in corporate-wedding crossover events.</w:t>
      </w:r>
    </w:p>
    <w:bookmarkEnd w:id="28"/>
    <w:bookmarkStart w:id="29" w:name="financial-projections-and-sustainability"/>
    <w:p>
      <w:pPr>
        <w:pStyle w:val="Heading2"/>
      </w:pPr>
      <w:r>
        <w:t xml:space="preserve">7. Financial Projections and Sustainability</w:t>
      </w:r>
    </w:p>
    <w:p>
      <w:pPr>
        <w:pStyle w:val="FirstParagraph"/>
      </w:pPr>
      <w:r>
        <w:t xml:space="preserve">The initial investment covers studio leasing in a prime location, acquisition of DSLR/mirrorless cameras, lenses, lighting rigs, and software licenses. Revenue streams are projected to come from:</w:t>
      </w:r>
    </w:p>
    <w:p>
      <w:pPr>
        <w:numPr>
          <w:ilvl w:val="0"/>
          <w:numId w:val="1004"/>
        </w:numPr>
        <w:pStyle w:val="Compact"/>
      </w:pPr>
      <w:r>
        <w:t xml:space="preserve">Corporate contracts (40%)</w:t>
      </w:r>
    </w:p>
    <w:p>
      <w:pPr>
        <w:numPr>
          <w:ilvl w:val="0"/>
          <w:numId w:val="1004"/>
        </w:numPr>
        <w:pStyle w:val="Compact"/>
      </w:pPr>
      <w:r>
        <w:t xml:space="preserve">Weddings and personal events (35%)</w:t>
      </w:r>
    </w:p>
    <w:p>
      <w:pPr>
        <w:numPr>
          <w:ilvl w:val="0"/>
          <w:numId w:val="1004"/>
        </w:numPr>
        <w:pStyle w:val="Compact"/>
      </w:pPr>
      <w:r>
        <w:t xml:space="preserve">Tourism and wildlife photography tours (15%)</w:t>
      </w:r>
    </w:p>
    <w:p>
      <w:pPr>
        <w:numPr>
          <w:ilvl w:val="0"/>
          <w:numId w:val="1004"/>
        </w:numPr>
        <w:pStyle w:val="Compact"/>
      </w:pPr>
      <w:r>
        <w:t xml:space="preserve">Sales of fine art prints from Nairobi landscapes (10%)</w:t>
      </w:r>
    </w:p>
    <w:p>
      <w:pPr>
        <w:pStyle w:val="FirstParagraph"/>
      </w:pPr>
      <w:r>
        <w:t xml:space="preserve">We anticipate breaking even within eighteen months, driven by the growing digital marketing spend in</w:t>
      </w:r>
      <w:r>
        <w:t xml:space="preserve"> </w:t>
      </w:r>
      <w:r>
        <w:rPr>
          <w:u w:val="single"/>
          <w:bCs/>
          <w:b/>
        </w:rPr>
        <w:t xml:space="preserve">Kenyana Nairobi</w:t>
      </w:r>
    </w:p>
    <w:bookmarkEnd w:id="29"/>
    <w:bookmarkStart w:id="30" w:name="conclusion"/>
    <w:p>
      <w:pPr>
        <w:pStyle w:val="Heading2"/>
      </w:pPr>
      <w:r>
        <w:t xml:space="preserve">8. Conclusion</w:t>
      </w:r>
    </w:p>
    <w:p>
      <w:pPr>
        <w:pStyle w:val="FirstParagraph"/>
      </w:pPr>
      <w:r>
        <w:t xml:space="preserve">In conclusion, this</w:t>
      </w:r>
      <w:r>
        <w:t xml:space="preserve"> </w:t>
      </w:r>
      <w:r>
        <w:rPr>
          <w:u w:val="single"/>
          <w:bCs/>
          <w:b/>
        </w:rPr>
        <w:t xml:space="preserve">Project Report</w:t>
      </w:r>
    </w:p>
    <w:p>
      <w:pPr>
        <w:pStyle w:val="BodyText"/>
      </w:pPr>
      <w:r>
        <w:t xml:space="preserve">Kenyana Nairobi</w:t>
      </w:r>
      <w:r>
        <w:rPr>
          <w:u w:val="single"/>
        </w:rPr>
        <w:t xml:space="preserve">PhotographerKenyana Nairobi</w:t>
      </w:r>
      <w:r>
        <w:t xml:space="preserve">. With strategic execution, this project will not only generate financial returns but also contribute to documenting the rich visual narrative of modern Kenya.</w:t>
      </w:r>
    </w:p>
    <w:p>
      <w:r>
        <w:pict>
          <v:rect style="width:0;height:1.5pt" o:hralign="center" o:hrstd="t" o:hr="t"/>
        </w:pict>
      </w:r>
    </w:p>
    <w:p>
      <w:pPr>
        <w:pStyle w:val="FirstParagraph"/>
      </w:pPr>
      <w:r>
        <w:rPr>
          <w:iCs/>
          <w:i/>
        </w:rPr>
        <w:t xml:space="preserve">End of Document. This report was generated to guide stakeholders in the photography sector within Kenya Nairobi.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Professional Photography Services in Kenya Nairobi</dc:title>
  <dc:creator/>
  <dc:language>en</dc:language>
  <cp:keywords/>
  <dcterms:created xsi:type="dcterms:W3CDTF">2026-07-29T07:02:36Z</dcterms:created>
  <dcterms:modified xsi:type="dcterms:W3CDTF">2026-07-29T07:02:36Z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