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Photographic</w:t>
      </w:r>
      <w:r>
        <w:t xml:space="preserve"> </w:t>
      </w:r>
      <w:r>
        <w:t xml:space="preserve">Services</w:t>
      </w:r>
      <w:r>
        <w:t xml:space="preserve"> </w:t>
      </w:r>
      <w:r>
        <w:t xml:space="preserve">in</w:t>
      </w:r>
      <w:r>
        <w:t xml:space="preserve"> </w:t>
      </w:r>
      <w:r>
        <w:t xml:space="preserve">Spain</w:t>
      </w:r>
      <w:r>
        <w:t xml:space="preserve"> </w:t>
      </w:r>
      <w:r>
        <w:t xml:space="preserve">Madrid</w:t>
      </w:r>
    </w:p>
    <w:bookmarkStart w:id="33" w:name="X441bf055a28bb7edfd2974206cf46495b3f3e15"/>
    <w:p>
      <w:pPr>
        <w:pStyle w:val="Heading1"/>
      </w:pPr>
      <w:r>
        <w:t xml:space="preserve">Project Report: Professional Photographic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high-end photography service specifically tailored to the unique dynamics of</w:t>
      </w:r>
      <w:r>
        <w:t xml:space="preserve"> </w:t>
      </w:r>
      <w:r>
        <w:rPr>
          <w:bCs/>
          <w:b/>
        </w:rPr>
        <w:t xml:space="preserve">Spain Madrid</w:t>
      </w:r>
      <w:r>
        <w:t xml:space="preserve">. The primary objective is to leverage the cultural richness, architectural diversity, and vibrant lifestyle of</w:t>
      </w:r>
    </w:p>
    <w:p>
      <w:pPr>
        <w:pStyle w:val="BodyText"/>
      </w:pPr>
      <w:r>
        <w:t xml:space="preserve">Spain Madrid to create a compelling visual narrative for local businesses, tourists, and private clients. As a dedicated</w:t>
      </w:r>
    </w:p>
    <w:p>
      <w:pPr>
        <w:pStyle w:val="BodyText"/>
      </w:pPr>
      <w:r>
        <w:t xml:space="preserve">Photographer, we aim to capture the essence of this bustling capital city while adhering to international standards of quality and artistic expression.</w:t>
      </w:r>
    </w:p>
    <w:p>
      <w:pPr>
        <w:pStyle w:val="BodyText"/>
      </w:pPr>
      <w:r>
        <w:t xml:space="preserve">The proposed project seeks to address the growing demand for authentic, high-quality visual content in one of Europe's most dynamic urban centers. By focusing on</w:t>
      </w:r>
    </w:p>
    <w:p>
      <w:pPr>
        <w:pStyle w:val="BodyText"/>
      </w:pPr>
      <w:r>
        <w:t xml:space="preserve">Spain Madrid, we can exploit the city's distinct light conditions, historical landmarks, and modern aesthetic trends to build a robust portfolio that resonates with both domestic and international audiences.</w:t>
      </w:r>
    </w:p>
    <w:bookmarkEnd w:id="20"/>
    <w:bookmarkStart w:id="23" w:name="Xb75bf30f19f2f4df9534daf1f39192703f6ab1a"/>
    <w:p>
      <w:pPr>
        <w:pStyle w:val="Heading2"/>
      </w:pPr>
      <w:r>
        <w:t xml:space="preserve">2. Market Analysis: The Context of Spain Madrid</w:t>
      </w:r>
    </w:p>
    <w:p>
      <w:pPr>
        <w:pStyle w:val="FirstParagraph"/>
      </w:pPr>
      <w:r>
        <w:rPr>
          <w:bCs/>
          <w:b/>
        </w:rPr>
        <w:t xml:space="preserve">Spain Madrid</w:t>
      </w:r>
    </w:p>
    <w:bookmarkStart w:id="21" w:name="target-audience-segments"/>
    <w:p>
      <w:pPr>
        <w:pStyle w:val="Heading3"/>
      </w:pPr>
      <w:r>
        <w:t xml:space="preserve">2.1 Target Audience Segments</w:t>
      </w:r>
    </w:p>
    <w:p>
      <w:pPr>
        <w:numPr>
          <w:ilvl w:val="0"/>
          <w:numId w:val="1001"/>
        </w:numPr>
        <w:pStyle w:val="Compact"/>
      </w:pPr>
      <w:r>
        <w:rPr>
          <w:bCs/>
          <w:b/>
        </w:rPr>
        <w:t xml:space="preserve">Tourism and Hospitality:</w:t>
      </w:r>
      <w:r>
        <w:t xml:space="preserve"> </w:t>
      </w:r>
      <w:r>
        <w:t xml:space="preserve">Hotels, tour agencies, and restaurants in</w:t>
      </w:r>
      <w:r>
        <w:t xml:space="preserve"> </w:t>
      </w:r>
      <w:r>
        <w:rPr>
          <w:bCs/>
          <w:b/>
        </w:rPr>
        <w:t xml:space="preserve">Spain Madrid</w:t>
      </w:r>
      <w:r>
        <w:rPr>
          <w:bCs/>
          <w:b/>
          <w:bCs/>
          <w:b/>
        </w:rPr>
        <w:t xml:space="preserve">Photographer</w:t>
      </w:r>
    </w:p>
    <w:p>
      <w:pPr>
        <w:numPr>
          <w:ilvl w:val="0"/>
          <w:numId w:val="1001"/>
        </w:numPr>
        <w:pStyle w:val="Compact"/>
      </w:pPr>
      <w:r>
        <w:rPr>
          <w:bCs/>
          <w:b/>
        </w:rPr>
        <w:t xml:space="preserve">Cultural Institutions:</w:t>
      </w:r>
      <w:r>
        <w:t xml:space="preserve"> </w:t>
      </w:r>
      <w:r>
        <w:t xml:space="preserve">Museums, galleries, and event organizers in the capital frequently need documentation of exhibitions and events. This niche demands technical precision and an understanding of cultural significance.</w:t>
      </w:r>
    </w:p>
    <w:p>
      <w:pPr>
        <w:numPr>
          <w:ilvl w:val="0"/>
          <w:numId w:val="1001"/>
        </w:numPr>
        <w:pStyle w:val="Compact"/>
      </w:pPr>
      <w:r>
        <w:rPr>
          <w:bCs/>
          <w:b/>
        </w:rPr>
        <w:t xml:space="preserve">Lifestyle and Portraiture:</w:t>
      </w:r>
      <w:r>
        <w:t xml:space="preserve"> </w:t>
      </w:r>
      <w:r>
        <w:t xml:space="preserve">There is a burgeoning market for lifestyle photography that captures the "Madrid spirit." This includes street photography, fashion shoots in trendy neighborhoods like Malasaña or Chueca, and personal branding services for entrepreneurs.</w:t>
      </w:r>
    </w:p>
    <w:bookmarkEnd w:id="21"/>
    <w:bookmarkStart w:id="22" w:name="competitive-landscape"/>
    <w:p>
      <w:pPr>
        <w:pStyle w:val="Heading3"/>
      </w:pPr>
      <w:r>
        <w:t xml:space="preserve">2.2 Competitive Landscape</w:t>
      </w:r>
    </w:p>
    <w:p>
      <w:pPr>
        <w:pStyle w:val="FirstParagraph"/>
      </w:pPr>
      <w:r>
        <w:t xml:space="preserve">The photographic market in</w:t>
      </w:r>
    </w:p>
    <w:p>
      <w:pPr>
        <w:pStyle w:val="BodyText"/>
      </w:pPr>
      <w:r>
        <w:t xml:space="preserve">Spain MadridSpain.</w:t>
      </w:r>
    </w:p>
    <w:bookmarkEnd w:id="22"/>
    <w:bookmarkEnd w:id="23"/>
    <w:bookmarkStart w:id="27" w:name="operational-strategy"/>
    <w:p>
      <w:pPr>
        <w:pStyle w:val="Heading2"/>
      </w:pPr>
      <w:r>
        <w:t xml:space="preserve">3. Operational Strategy</w:t>
      </w:r>
    </w:p>
    <w:p>
      <w:pPr>
        <w:pStyle w:val="FirstParagraph"/>
      </w:pPr>
      <w:r>
        <w:t xml:space="preserve">To succeed as a professional</w:t>
      </w:r>
      <w:r>
        <w:t xml:space="preserve"> </w:t>
      </w:r>
      <w:r>
        <w:rPr>
          <w:bCs/>
          <w:b/>
          <w:iCs/>
          <w:i/>
        </w:rPr>
        <w:t xml:space="preserve">Photographer</w:t>
      </w:r>
    </w:p>
    <w:bookmarkStart w:id="24" w:name="equipment-and-technology"/>
    <w:p>
      <w:pPr>
        <w:pStyle w:val="Heading3"/>
      </w:pPr>
      <w:r>
        <w:t xml:space="preserve">3.1 Equipment and Technology</w:t>
      </w:r>
    </w:p>
    <w:p>
      <w:pPr>
        <w:pStyle w:val="FirstParagraph"/>
      </w:pPr>
      <w:r>
        <w:t xml:space="preserve">The technical foundation of our service will rely on state-of-the-art equipment capable of handling the diverse lighting conditions found in</w:t>
      </w:r>
    </w:p>
    <w:p>
      <w:pPr>
        <w:pStyle w:val="BodyText"/>
      </w:pPr>
      <w:r>
        <w:t xml:space="preserve">Spain Madrid. This includes high-resolution full-frame cameras, versatile prime lenses for street photography, and powerful strobe systems for indoor events. Additionally, drone technology will be utilized to capture aerial views of iconic landmarks such as the Royal Palace and Retiro Park.</w:t>
      </w:r>
    </w:p>
    <w:bookmarkEnd w:id="24"/>
    <w:bookmarkStart w:id="25" w:name="legal-compliance-and-permits"/>
    <w:p>
      <w:pPr>
        <w:pStyle w:val="Heading3"/>
      </w:pPr>
      <w:r>
        <w:t xml:space="preserve">3.2 Legal Compliance and Permits</w:t>
      </w:r>
    </w:p>
    <w:p>
      <w:pPr>
        <w:pStyle w:val="FirstParagraph"/>
      </w:pPr>
      <w:r>
        <w:t xml:space="preserve">Navigating the legal landscape is crucial for any</w:t>
      </w:r>
    </w:p>
    <w:p>
      <w:pPr>
        <w:pStyle w:val="BodyText"/>
      </w:pPr>
      <w:r>
        <w:t xml:space="preserve">PhotographerSpain Madrid, such as Plaza Mayor or Parque del Retiro, is a critical operational step to avoid fines and ensure smooth workflow.</w:t>
      </w:r>
    </w:p>
    <w:bookmarkEnd w:id="25"/>
    <w:bookmarkStart w:id="26" w:name="post-processing-workflow"/>
    <w:p>
      <w:pPr>
        <w:pStyle w:val="Heading3"/>
      </w:pPr>
      <w:r>
        <w:t xml:space="preserve">3.3 Post-Processing Workflow</w:t>
      </w:r>
    </w:p>
    <w:p>
      <w:pPr>
        <w:pStyle w:val="FirstParagraph"/>
      </w:pPr>
      <w:r>
        <w:t xml:space="preserve">The post-production phase will be streamlined using cloud-based collaboration tools to facilitate quick turnaround times for clients. The editing style will emphasize natural colors that reflect the warm tones of Madrid sunsets and the rich textures of its historical buildings.</w:t>
      </w:r>
    </w:p>
    <w:bookmarkEnd w:id="26"/>
    <w:bookmarkEnd w:id="27"/>
    <w:bookmarkStart w:id="30" w:name="marketing-and-brand-positioning"/>
    <w:p>
      <w:pPr>
        <w:pStyle w:val="Heading2"/>
      </w:pPr>
      <w:r>
        <w:t xml:space="preserve">4. Marketing and Brand Positioning</w:t>
      </w:r>
    </w:p>
    <w:p>
      <w:pPr>
        <w:pStyle w:val="FirstParagraph"/>
      </w:pPr>
      <w:r>
        <w:t xml:space="preserve">The branding strategy will position our services as a premium yet accessible solution for visual storytelling in</w:t>
      </w:r>
    </w:p>
    <w:p>
      <w:pPr>
        <w:pStyle w:val="BodyText"/>
      </w:pPr>
      <w:r>
        <w:t xml:space="preserve">Spain Madrid. Our tagline, "Capturing the Soul of the Capital," reflects our commitment to going beyond mere documentation.</w:t>
      </w:r>
    </w:p>
    <w:bookmarkStart w:id="28" w:name="digital-presence"/>
    <w:p>
      <w:pPr>
        <w:pStyle w:val="Heading3"/>
      </w:pPr>
      <w:r>
        <w:t xml:space="preserve">4.1 Digital Presence</w:t>
      </w:r>
    </w:p>
    <w:p>
      <w:pPr>
        <w:pStyle w:val="FirstParagraph"/>
      </w:pPr>
      <w:r>
        <w:t xml:space="preserve">A robust digital platform will serve as our primary portfolio. This website will be optimized for SEO keywords related to "</w:t>
      </w:r>
    </w:p>
    <w:p>
      <w:pPr>
        <w:pStyle w:val="BodyText"/>
      </w:pPr>
      <w:r>
        <w:t xml:space="preserve">Photographer in Spain Madrid" and similar variations. Social media engagement, particularly on Instagram and Pinterest, will be leveraged to showcase behind-the-scenes content and finished projects.</w:t>
      </w:r>
    </w:p>
    <w:bookmarkEnd w:id="28"/>
    <w:bookmarkStart w:id="29" w:name="strategic-partnerships"/>
    <w:p>
      <w:pPr>
        <w:pStyle w:val="Heading3"/>
      </w:pPr>
      <w:r>
        <w:t xml:space="preserve">4.2 Strategic Partnerships</w:t>
      </w:r>
    </w:p>
    <w:p>
      <w:pPr>
        <w:pStyle w:val="FirstParagraph"/>
      </w:pPr>
      <w:r>
        <w:t xml:space="preserve">We intend to form partnerships with local tourism boards, high-end hotels, and event management companies in</w:t>
      </w:r>
    </w:p>
    <w:p>
      <w:pPr>
        <w:pStyle w:val="BodyText"/>
      </w:pPr>
      <w:r>
        <w:t xml:space="preserve">Spain Madrid. These collaborations will provide a steady stream of leads and enhance our credibility within the industry.</w:t>
      </w:r>
    </w:p>
    <w:bookmarkEnd w:id="29"/>
    <w:bookmarkEnd w:id="30"/>
    <w:bookmarkStart w:id="31" w:name="financial-projections"/>
    <w:p>
      <w:pPr>
        <w:pStyle w:val="Heading2"/>
      </w:pPr>
      <w:r>
        <w:t xml:space="preserve">5. Financial Projections</w:t>
      </w:r>
    </w:p>
    <w:p>
      <w:pPr>
        <w:pStyle w:val="FirstParagraph"/>
      </w:pPr>
      <w:r>
        <w:t xml:space="preserve">The financial model for this project is built on a mix of service-based revenue (events, portraits) and licensing fees (stock photography). Initial investment will cover equipment procurement, software subscriptions, marketing campaigns, and legal permits. Break-even is projected within the first 12 months of operation, driven by strong demand in the tourism sector during peak seasons.</w:t>
      </w:r>
    </w:p>
    <w:bookmarkEnd w:id="31"/>
    <w:bookmarkStart w:id="32" w:name="risk-management"/>
    <w:p>
      <w:pPr>
        <w:pStyle w:val="Heading2"/>
      </w:pPr>
      <w:r>
        <w:t xml:space="preserve">6. Risk Management</w:t>
      </w:r>
    </w:p>
    <w:p>
      <w:pPr>
        <w:pStyle w:val="FirstParagraph"/>
      </w:pPr>
      <w:r>
        <w:rPr>
          <w:bCs/>
          <w:b/>
        </w:rPr>
        <w:t xml:space="preserve">Economic Fluctuations:</w:t>
      </w:r>
      <w:r>
        <w:t xml:space="preserve"> </w:t>
      </w:r>
      <w:r>
        <w:t xml:space="preserve">Diversifying revenue streams to include corporate branding and stock photography will mitigate risks associated with fluctuations in tourism.</w:t>
      </w:r>
    </w:p>
    <w:p>
      <w:pPr>
        <w:pStyle w:val="BodyText"/>
      </w:pPr>
      <w:r>
        <w:rPr>
          <w:bCs/>
          <w:b/>
        </w:rPr>
        <w:t xml:space="preserve">Creative Saturation:</w:t>
      </w:r>
      <w:r>
        <w:t xml:space="preserve"> </w:t>
      </w:r>
      <w:r>
        <w:t xml:space="preserve">Continuous professional development and staying abreast of global trends will ensure our work remains fresh and competitive.</w:t>
      </w:r>
    </w:p>
    <w:p>
      <w:pPr>
        <w:pStyle w:val="BodyText"/>
      </w:pPr>
      <w:r>
        <w:rPr>
          <w:bCs/>
          <w:b/>
        </w:rPr>
        <w:t xml:space="preserve">Regulatory Changes:</w:t>
      </w:r>
      <w:r>
        <w:t xml:space="preserve"> </w:t>
      </w:r>
      <w:r>
        <w:t xml:space="preserve">Regular consultation with legal experts in</w:t>
      </w:r>
    </w:p>
    <w:p>
      <w:pPr>
        <w:pStyle w:val="BodyText"/>
      </w:pPr>
      <w:r>
        <w:t xml:space="preserve">Spain MadridThe establishment of a specialized photographic service in</w:t>
      </w:r>
    </w:p>
    <w:p>
      <w:pPr>
        <w:pStyle w:val="BodyText"/>
      </w:pPr>
      <w:r>
        <w:t xml:space="preserve">Spain MadridSpain. We are confident that this project report outlines a viable path forward for becoming the premier choice for professional photography in Madrid.</w:t>
      </w:r>
    </w:p>
    <w:p>
      <w:pPr>
        <w:pStyle w:val="BodyText"/>
      </w:pPr>
      <w:r>
        <w:rPr>
          <w:iCs/>
          <w:i/>
        </w:rPr>
        <w:t xml:space="preserve">Note: This document is intended for internal strategic planning purposes. All financial figures are estimates and subject to change based on market conditions.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Photographic Services in Spain Madrid</dc:title>
  <dc:creator/>
  <dc:language>en</dc:language>
  <cp:keywords/>
  <dcterms:created xsi:type="dcterms:W3CDTF">2026-07-29T05:07:06Z</dcterms:created>
  <dcterms:modified xsi:type="dcterms:W3CDTF">2026-07-29T05:07:06Z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