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9733ee7320a27e1bd34a9f390a7335ef843e45f"/>
    <w:p>
      <w:pPr>
        <w:pStyle w:val="Heading1"/>
      </w:pPr>
      <w:r>
        <w:t xml:space="preserve">Project Report: Strategic Implementation of Professional Photography Services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Management</w:t>
      </w:r>
      <w:r>
        <w:br/>
      </w:r>
      <w:r>
        <w:rPr>
          <w:bCs/>
          <w:b/>
        </w:rPr>
        <w:t xml:space="preserve">From:</w:t>
      </w:r>
      <w:r>
        <w:t xml:space="preserve"> </w:t>
      </w:r>
      <w:r>
        <w:t xml:space="preserve">Project Management Office</w:t>
      </w:r>
      <w:r>
        <w:br/>
      </w:r>
      <w:r>
        <w:rPr>
          <w:iCs/>
          <w:i/>
          <w:vertAlign w:val="subscript"/>
        </w:rPr>
        <w:t xml:space="preserve">This document outlines the comprehensive requirements, cultural considerations, and operational strategies for deploying high-end photography services within the dynamic market of Dubai.</w:t>
      </w:r>
    </w:p>
    <w:bookmarkStart w:id="20" w:name="executive-summary"/>
    <w:p>
      <w:pPr>
        <w:pStyle w:val="Heading2"/>
      </w:pPr>
      <w:r>
        <w:t xml:space="preserve">1. Executive Summary</w:t>
      </w:r>
    </w:p>
    <w:p>
      <w:pPr>
        <w:pStyle w:val="FirstParagraph"/>
      </w:pPr>
      <w:r>
        <w:t xml:space="preserve">The global perception of beauty, luxury, and innovation is increasingly tied to the visual narrative presented by businesses and individuals in the Gulf region. This Project Report addresses the critical need for a specialized</w:t>
      </w:r>
      <w:r>
        <w:t xml:space="preserve"> </w:t>
      </w:r>
      <w:r>
        <w:rPr>
          <w:bCs/>
          <w:b/>
        </w:rPr>
        <w:t xml:space="preserve">Photographer</w:t>
      </w:r>
      <w:r>
        <w:t xml:space="preserve"> </w:t>
      </w:r>
      <w:r>
        <w:t xml:space="preserve">service tailored specifically for the unique socio-cultural and environmental landscape of United Arab Emirates Dubai. As Dubai continues to solidify its status as a global hub for tourism, real estate, and corporate commerce, the demand for high-fidelity visual content has reached unprecedented levels. This report details the operational framework required to meet these demands while adhering to local regulations and cultural nuances.</w:t>
      </w:r>
    </w:p>
    <w:bookmarkEnd w:id="20"/>
    <w:bookmarkStart w:id="21" w:name="X46e8f3536aa08a18f1d7d91c880dc7be720b573"/>
    <w:p>
      <w:pPr>
        <w:pStyle w:val="Heading2"/>
      </w:pPr>
      <w:r>
        <w:t xml:space="preserve">2. Market Context: The Significance of United Arab Emirates Dubai</w:t>
      </w:r>
    </w:p>
    <w:p>
      <w:pPr>
        <w:pStyle w:val="FirstParagraph"/>
      </w:pPr>
      <w:r>
        <w:t xml:space="preserve">Dubai is not merely a city; it is a brand synonymous with futuristic architecture, luxury lifestyle, and multicultural harmony. For any entity operating in this region, visual communication is paramount. The architectural marvels of</w:t>
      </w:r>
      <w:r>
        <w:t xml:space="preserve"> </w:t>
      </w:r>
      <w:r>
        <w:rPr>
          <w:bCs/>
          <w:b/>
        </w:rPr>
        <w:t xml:space="preserve">United Arab Emirates Dubai</w:t>
      </w:r>
      <w:r>
        <w:t xml:space="preserve">, from the Burj Khalifa to the Palm Jumeirah, require photographers who understand how to capture light and scale effectively amidst extreme environmental conditions.</w:t>
      </w:r>
    </w:p>
    <w:p>
      <w:pPr>
        <w:pStyle w:val="BodyText"/>
      </w:pPr>
      <w:r>
        <w:t xml:space="preserve">Furthermore, the corporate sector in Dubai is highly competitive. Real estate developers, hospitality giants, and tech startups require compelling imagery for marketing campaigns that target an international audience. A standard photography approach is insufficient; the project requires a strategic partner who understands the local aesthetic preferences, which often blend modern minimalism with traditional opulence.</w:t>
      </w:r>
    </w:p>
    <w:bookmarkEnd w:id="21"/>
    <w:bookmarkStart w:id="24" w:name="Xedadfc97ef1aa5f093025e3dc1780043d5e9bd8"/>
    <w:p>
      <w:pPr>
        <w:pStyle w:val="Heading2"/>
      </w:pPr>
      <w:r>
        <w:t xml:space="preserve">3. Core Competencies Required for the Photographer</w:t>
      </w:r>
    </w:p>
    <w:p>
      <w:pPr>
        <w:pStyle w:val="FirstParagraph"/>
      </w:pPr>
      <w:r>
        <w:t xml:space="preserve">To succeed in this market, the selected</w:t>
      </w:r>
      <w:r>
        <w:t xml:space="preserve"> </w:t>
      </w:r>
      <w:r>
        <w:rPr>
          <w:bCs/>
          <w:b/>
        </w:rPr>
        <w:t xml:space="preserve">Photographer</w:t>
      </w:r>
      <w:r>
        <w:t xml:space="preserve"> </w:t>
      </w:r>
      <w:r>
        <w:t xml:space="preserve">must possess a specific set of technical and soft skills. These are not merely aesthetic preferences but operational necessities derived from the local context.</w:t>
      </w:r>
    </w:p>
    <w:bookmarkStart w:id="22" w:name="technical-proficiency-and-equipment"/>
    <w:p>
      <w:pPr>
        <w:pStyle w:val="Heading3"/>
      </w:pPr>
      <w:r>
        <w:t xml:space="preserve">3.1 Technical Proficiency and Equipment</w:t>
      </w:r>
    </w:p>
    <w:p>
      <w:pPr>
        <w:pStyle w:val="FirstParagraph"/>
      </w:pPr>
      <w:r>
        <w:t xml:space="preserve">The environmental challenges in Dubai, particularly during the summer months, require specialized equipment protection. The chosen</w:t>
      </w:r>
      <w:r>
        <w:t xml:space="preserve"> </w:t>
      </w:r>
      <w:r>
        <w:rPr>
          <w:bCs/>
          <w:b/>
        </w:rPr>
        <w:t xml:space="preserve">Photographer</w:t>
      </w:r>
      <w:r>
        <w:t xml:space="preserve"> </w:t>
      </w:r>
      <w:r>
        <w:t xml:space="preserve">must be equipped to handle high humidity and temperatures exceeding 45°C (113°F). This includes dust-proof camera bodies, lens cleaning protocols that prevent sand damage to sensors, and battery management systems suited for heat.</w:t>
      </w:r>
    </w:p>
    <w:bookmarkEnd w:id="22"/>
    <w:bookmarkStart w:id="23" w:name="X7e99392f49fbdeb81361fd5e86ee0ecfd912fdb"/>
    <w:p>
      <w:pPr>
        <w:pStyle w:val="Heading3"/>
      </w:pPr>
      <w:r>
        <w:t xml:space="preserve">3.2 Cultural Sensitivity and Legal Compliance</w:t>
      </w:r>
    </w:p>
    <w:p>
      <w:pPr>
        <w:pStyle w:val="FirstParagraph"/>
      </w:pPr>
      <w:r>
        <w:rPr>
          <w:bCs/>
          <w:b/>
        </w:rPr>
        <w:t xml:space="preserve">United Arab Emirates Dubai</w:t>
      </w:r>
      <w:r>
        <w:t xml:space="preserve"> </w:t>
      </w:r>
      <w:r>
        <w:t xml:space="preserve">operates under a legal framework influenced by Islamic traditions. A professional</w:t>
      </w:r>
      <w:r>
        <w:t xml:space="preserve"> </w:t>
      </w:r>
      <w:r>
        <w:rPr>
          <w:bCs/>
          <w:b/>
        </w:rPr>
        <w:t xml:space="preserve">Photographer</w:t>
      </w:r>
      <w:r>
        <w:t xml:space="preserve"> </w:t>
      </w:r>
      <w:r>
        <w:t xml:space="preserve">must be well-versed in local laws regarding privacy, modesty, and public behavior. This includes:</w:t>
      </w:r>
    </w:p>
    <w:p>
      <w:pPr>
        <w:numPr>
          <w:ilvl w:val="0"/>
          <w:numId w:val="1001"/>
        </w:numPr>
        <w:pStyle w:val="Compact"/>
      </w:pPr>
      <w:r>
        <w:rPr>
          <w:bCs/>
          <w:b/>
        </w:rPr>
        <w:t xml:space="preserve">Censorship Guidelines:</w:t>
      </w:r>
      <w:r>
        <w:t xml:space="preserve"> </w:t>
      </w:r>
      <w:r>
        <w:t xml:space="preserve">Understanding what constitutes appropriate attire and behavior in public spaces to avoid legal infractions.</w:t>
      </w:r>
    </w:p>
    <w:p>
      <w:pPr>
        <w:numPr>
          <w:ilvl w:val="0"/>
          <w:numId w:val="1001"/>
        </w:numPr>
        <w:pStyle w:val="Compact"/>
      </w:pPr>
      <w:r>
        <w:rPr>
          <w:bCs/>
          <w:b/>
        </w:rPr>
        <w:t xml:space="preserve">Graffiti and Street Art Regulations:</w:t>
      </w:r>
      <w:r>
        <w:t xml:space="preserve"> </w:t>
      </w:r>
      <w:r>
        <w:t xml:space="preserve">Navigating restrictions on photography of certain government buildings, military installations, or residential areas where privacy is strictly protected.</w:t>
      </w:r>
    </w:p>
    <w:p>
      <w:pPr>
        <w:numPr>
          <w:ilvl w:val="0"/>
          <w:numId w:val="1001"/>
        </w:numPr>
        <w:pStyle w:val="Compact"/>
      </w:pPr>
      <w:r>
        <w:rPr>
          <w:bCs/>
          <w:b/>
        </w:rPr>
        <w:t xml:space="preserve">Cultural Respect:</w:t>
      </w:r>
      <w:r>
        <w:t xml:space="preserve"> </w:t>
      </w:r>
      <w:r>
        <w:t xml:space="preserve">During religious periods such as Ramadan, the approach must be more subdued. The</w:t>
      </w:r>
      <w:r>
        <w:t xml:space="preserve"> </w:t>
      </w:r>
      <w:r>
        <w:rPr>
          <w:bCs/>
          <w:b/>
        </w:rPr>
        <w:t xml:space="preserve">Photographer</w:t>
      </w:r>
      <w:r>
        <w:t xml:space="preserve"> </w:t>
      </w:r>
      <w:r>
        <w:t xml:space="preserve">must adapt lighting and mood to respect fasting hours and evening gatherings (Iftar).</w:t>
      </w:r>
    </w:p>
    <w:bookmarkEnd w:id="23"/>
    <w:bookmarkEnd w:id="24"/>
    <w:bookmarkStart w:id="28" w:name="operational-strategy-and-workflow"/>
    <w:p>
      <w:pPr>
        <w:pStyle w:val="Heading2"/>
      </w:pPr>
      <w:r>
        <w:t xml:space="preserve">4. Operational Strategy and Workflow</w:t>
      </w:r>
    </w:p>
    <w:bookmarkStart w:id="25" w:name="pre-production-planning"/>
    <w:p>
      <w:pPr>
        <w:pStyle w:val="Heading3"/>
      </w:pPr>
      <w:r>
        <w:t xml:space="preserve">4.1 Pre-Production Planning</w:t>
      </w:r>
    </w:p>
    <w:p>
      <w:pPr>
        <w:pStyle w:val="FirstParagraph"/>
      </w:pPr>
      <w:r>
        <w:t xml:space="preserve">The success of any shoot in Dubai relies heavily on pre-production logistics. The project timeline must account for the "Golden Hours" (sunrise and sunset), which are critical for architectural and landscape photography. Midday shoots require specialized equipment such as high-powered flash units with modifiers to combat harsh overhead sunlight. Additionally, permits from entities like the Dubai Municipality or specific free zones (e.g., DIFC, DMCC) must be secured well in advance.</w:t>
      </w:r>
    </w:p>
    <w:bookmarkEnd w:id="25"/>
    <w:bookmarkStart w:id="26" w:name="production-phase"/>
    <w:p>
      <w:pPr>
        <w:pStyle w:val="Heading3"/>
      </w:pPr>
      <w:r>
        <w:t xml:space="preserve">4.2 Production Phase</w:t>
      </w:r>
    </w:p>
    <w:p>
      <w:pPr>
        <w:pStyle w:val="FirstParagraph"/>
      </w:pPr>
      <w:r>
        <w:t xml:space="preserve">The on-site execution requires a versatile team. The primary</w:t>
      </w:r>
      <w:r>
        <w:t xml:space="preserve"> </w:t>
      </w:r>
      <w:r>
        <w:rPr>
          <w:bCs/>
          <w:b/>
        </w:rPr>
        <w:t xml:space="preserve">Photographer</w:t>
      </w:r>
      <w:r>
        <w:t xml:space="preserve"> </w:t>
      </w:r>
      <w:r>
        <w:t xml:space="preserve">should work alongside local assistants who can facilitate communication with location managers and security personnel. Language proficiency is key; while English is widely spoken, Arabic fluency adds significant value in negotiating access to exclusive locations.</w:t>
      </w:r>
    </w:p>
    <w:bookmarkEnd w:id="26"/>
    <w:bookmarkStart w:id="27" w:name="post-production-and-delivery"/>
    <w:p>
      <w:pPr>
        <w:pStyle w:val="Heading3"/>
      </w:pPr>
      <w:r>
        <w:t xml:space="preserve">4.3 Post-Production and Delivery</w:t>
      </w:r>
    </w:p>
    <w:p>
      <w:pPr>
        <w:pStyle w:val="FirstParagraph"/>
      </w:pPr>
      <w:r>
        <w:t xml:space="preserve">Data security is paramount in the corporate sector of United Arab Emirates Dubai. The workflow must include encrypted backups immediately after the shoot. Color grading should reflect the vibrant yet sophisticated palette associated with Dubai’s brand identity—often characterized by warm golds, deep blues, and crisp whites.</w:t>
      </w:r>
    </w:p>
    <w:bookmarkEnd w:id="27"/>
    <w:bookmarkEnd w:id="28"/>
    <w:bookmarkStart w:id="29" w:name="market-segments-and-application"/>
    <w:p>
      <w:pPr>
        <w:pStyle w:val="Heading2"/>
      </w:pPr>
      <w:r>
        <w:t xml:space="preserve">5. Market Segments and Application</w:t>
      </w:r>
    </w:p>
    <w:p>
      <w:pPr>
        <w:pStyle w:val="FirstParagraph"/>
      </w:pPr>
      <w:r>
        <w:t xml:space="preserve">The scope of services for the designated</w:t>
      </w:r>
      <w:r>
        <w:t xml:space="preserve"> </w:t>
      </w:r>
      <w:r>
        <w:rPr>
          <w:bCs/>
          <w:b/>
        </w:rPr>
        <w:t xml:space="preserve">Photographer</w:t>
      </w:r>
      <w:r>
        <w:t xml:space="preserve"> </w:t>
      </w:r>
      <w:r>
        <w:t xml:space="preserve">covers multiple high-value sectors:</w:t>
      </w:r>
    </w:p>
    <w:p>
      <w:pPr>
        <w:numPr>
          <w:ilvl w:val="0"/>
          <w:numId w:val="1002"/>
        </w:numPr>
        <w:pStyle w:val="Compact"/>
      </w:pPr>
      <w:r>
        <w:rPr>
          <w:bCs/>
          <w:b/>
        </w:rPr>
        <w:t xml:space="preserve">Luxury Real Estate:</w:t>
      </w:r>
      <w:r>
        <w:t xml:space="preserve"> </w:t>
      </w:r>
      <w:r>
        <w:t xml:space="preserve">Interior and exterior shots that highlight spatial volume, smart home technology, and views of landmarks.</w:t>
      </w:r>
    </w:p>
    <w:p>
      <w:pPr>
        <w:numPr>
          <w:ilvl w:val="0"/>
          <w:numId w:val="1002"/>
        </w:numPr>
        <w:pStyle w:val="Compact"/>
      </w:pPr>
      <w:r>
        <w:rPr>
          <w:bCs/>
          <w:b/>
        </w:rPr>
        <w:t xml:space="preserve">Hospitality and Tourism:</w:t>
      </w:r>
    </w:p>
    <w:p>
      <w:pPr>
        <w:numPr>
          <w:ilvl w:val="0"/>
          <w:numId w:val="1002"/>
        </w:numPr>
        <w:pStyle w:val="Compact"/>
      </w:pPr>
      <w:r>
        <w:rPr>
          <w:bCs/>
          <w:b/>
        </w:rPr>
        <w:t xml:space="preserve">Corporate Headshots:</w:t>
      </w:r>
      <w:r>
        <w:t xml:space="preserve"> </w:t>
      </w:r>
      <w:r>
        <w:t xml:space="preserve">Professional portraiture for executives in Dubai’s financial district (DIFC) requires a balance of approachability and authority.</w:t>
      </w:r>
    </w:p>
    <w:p>
      <w:pPr>
        <w:numPr>
          <w:ilvl w:val="0"/>
          <w:numId w:val="1002"/>
        </w:numPr>
        <w:pStyle w:val="Compact"/>
      </w:pPr>
      <w:r>
        <w:rPr>
          <w:bCs/>
          <w:b/>
        </w:rPr>
        <w:t xml:space="preserve">Fashion and Lifestyle:</w:t>
      </w:r>
      <w:r>
        <w:t xml:space="preserve"> </w:t>
      </w:r>
      <w:r>
        <w:t xml:space="preserve">Dubai is a fashion capital. The</w:t>
      </w:r>
      <w:r>
        <w:t xml:space="preserve"> </w:t>
      </w:r>
      <w:r>
        <w:rPr>
          <w:bCs/>
          <w:b/>
        </w:rPr>
        <w:t xml:space="preserve">Photographer</w:t>
      </w:r>
    </w:p>
    <w:bookmarkEnd w:id="29"/>
    <w:bookmarkStart w:id="30" w:name="risk-management"/>
    <w:p>
      <w:pPr>
        <w:pStyle w:val="Heading2"/>
      </w:pPr>
      <w:r>
        <w:t xml:space="preserve">6. Risk Management</w:t>
      </w:r>
    </w:p>
    <w:p>
      <w:pPr>
        <w:pStyle w:val="FirstParagraph"/>
      </w:pPr>
      <w:r>
        <w:t xml:space="preserve">Potential risks in United Arab Emirates Dubai include sudden weather changes, such as sandstorms (Khamsin), which can halt outdoor operations for days. The project plan must include buffer days and indoor backup locations. Additionally, traffic congestion in central areas like Sheikh Zayed Road can impact scheduling; therefore, precise timing and knowledge of local road closures are essential.</w:t>
      </w:r>
    </w:p>
    <w:bookmarkEnd w:id="30"/>
    <w:bookmarkStart w:id="31" w:name="conclusion"/>
    <w:p>
      <w:pPr>
        <w:pStyle w:val="Heading2"/>
      </w:pPr>
      <w:r>
        <w:t xml:space="preserve">7. Conclusion</w:t>
      </w:r>
    </w:p>
    <w:p>
      <w:pPr>
        <w:pStyle w:val="FirstParagraph"/>
      </w:pPr>
      <w:r>
        <w:t xml:space="preserve">The implementation of a professional photography initiative in this region is not just about taking pictures; it is about crafting visual assets that resonate with the unique identity of Dubai. By selecting a qualified</w:t>
      </w:r>
      <w:r>
        <w:t xml:space="preserve"> </w:t>
      </w:r>
      <w:r>
        <w:rPr>
          <w:bCs/>
          <w:b/>
        </w:rPr>
        <w:t xml:space="preserve">Photographer</w:t>
      </w:r>
      <w:r>
        <w:t xml:space="preserve"> </w:t>
      </w:r>
      <w:r>
        <w:t xml:space="preserve">who respects the cultural fabric and legal structures of</w:t>
      </w:r>
      <w:r>
        <w:t xml:space="preserve"> </w:t>
      </w:r>
      <w:r>
        <w:rPr>
          <w:bCs/>
          <w:b/>
        </w:rPr>
        <w:t xml:space="preserve">United Arab Emirates Dubai</w:t>
      </w:r>
      <w:r>
        <w:t xml:space="preserve">, stakeholders can ensure that their visual narratives are both compliant and compelling. This project report serves as a blueprint for achieving excellence in visual communication within one of the world's most dynamic cities.</w:t>
      </w:r>
    </w:p>
    <w:p>
      <w:pPr>
        <w:pStyle w:val="BodyText"/>
      </w:pPr>
      <w:r>
        <w:rPr>
          <w:bCs/>
          <w:b/>
        </w:rPr>
        <w:t xml:space="preserve">Recommendation:</w:t>
      </w:r>
      <w:r>
        <w:br/>
      </w:r>
      <w:r>
        <w:t xml:space="preserve">It is recommended to proceed with the procurement phase immediately, prioritizing vendors with a proven track record in Middle Eastern markets and strong references from local entities.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United Arab Emirates Dubai</dc:title>
  <dc:creator/>
  <dc:language>en</dc:language>
  <cp:keywords/>
  <dcterms:created xsi:type="dcterms:W3CDTF">2026-07-29T18:24:17Z</dcterms:created>
  <dcterms:modified xsi:type="dcterms:W3CDTF">2026-07-29T18:24:17Z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