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4f65ca988cd652d241d3c9e144d2e834a1eb595"/>
    <w:p>
      <w:pPr>
        <w:pStyle w:val="Heading1"/>
      </w:pPr>
      <w:r>
        <w:rPr>
          <w:bCs/>
          <w:b/>
        </w:rPr>
        <w:t xml:space="preserve">Project Report</w:t>
      </w:r>
      <w:r>
        <w:t xml:space="preserve">: Strategic Implementation of High-End Photography Services in United Kingdom London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Stakeholders and Investors</w:t>
      </w:r>
    </w:p>
    <w:p>
      <w:pPr>
        <w:pStyle w:val="BodyText"/>
      </w:pPr>
      <w:r>
        <w:t xml:space="preserve">: Project Management Office.</w:t>
      </w:r>
    </w:p>
    <w:bookmarkEnd w:id="20"/>
    <w:bookmarkStart w:id="21" w:name="executive-summary"/>
    <w:p>
      <w:pPr>
        <w:pStyle w:val="Heading2"/>
      </w:pPr>
      <w:r>
        <w:t xml:space="preserve">Executive Summary</w:t>
      </w:r>
    </w:p>
    <w:bookmarkEnd w:id="21"/>
    <w:bookmarkStart w:id="22" w:name="introduction"/>
    <w:p>
      <w:pPr>
        <w:pStyle w:val="Heading2"/>
      </w:pPr>
      <w:r>
        <w:t xml:space="preserve">Introduction</w:t>
      </w:r>
    </w:p>
    <w:p>
      <w:pPr>
        <w:pStyle w:val="FirstParagraph"/>
      </w:pPr>
      <w:r>
        <w:t xml:space="preserve">The landscape of visual media in United Kingdom London is dynamic and competitive. As a global center for fashion, finance, arts, and tourism the demand for high-quality imagery is insatiable However securing the right Photographer to capture these diverse narratives requires more than just technical skill it demands an understanding of local nuances cultural context and legal frameworks such as GDPR This Project Report serves as the blueprint for launching a photography business that not only meets but exceeds these expectations positioning our brand as a trusted partner for both corporate entities and private clients across United Kingdom London.</w:t>
      </w:r>
    </w:p>
    <w:bookmarkEnd w:id="22"/>
    <w:bookmarkStart w:id="24" w:name="market-analysis"/>
    <w:p>
      <w:pPr>
        <w:pStyle w:val="Heading2"/>
      </w:pPr>
      <w:r>
        <w:t xml:space="preserve">Market Analysis</w:t>
      </w:r>
    </w:p>
    <w:bookmarkStart w:id="23" w:name="X4c5c79d114ff2792a7009f9cc0855ca45e5f81f"/>
    <w:p>
      <w:pPr>
        <w:pStyle w:val="Heading3"/>
      </w:pPr>
      <w:r>
        <w:t xml:space="preserve">The Unique Context of United Kingdom LondonCompetitive Landscape</w:t>
      </w:r>
    </w:p>
    <w:bookmarkEnd w:id="23"/>
    <w:bookmarkEnd w:id="24"/>
    <w:bookmarkStart w:id="26" w:name="operational-framework"/>
    <w:p>
      <w:pPr>
        <w:pStyle w:val="Heading2"/>
      </w:pPr>
      <w:r>
        <w:t xml:space="preserve">Operational Framework</w:t>
      </w:r>
    </w:p>
    <w:bookmarkStart w:id="25" w:name="X88e587234db438d5315f80e3f96339528cee599"/>
    <w:p>
      <w:pPr>
        <w:pStyle w:val="Heading3"/>
      </w:pPr>
      <w:r>
        <w:t xml:space="preserve">The Photographer’s Role and ResponsibilitiesEquipment and TechnologyLegal Compliance</w:t>
      </w:r>
    </w:p>
    <w:bookmarkEnd w:id="25"/>
    <w:bookmarkEnd w:id="26"/>
    <w:bookmarkStart w:id="27" w:name="marketing-strategy"/>
    <w:p>
      <w:pPr>
        <w:pStyle w:val="Heading2"/>
      </w:pPr>
      <w:r>
        <w:t xml:space="preserve">Marketing Strategy</w:t>
      </w:r>
    </w:p>
    <w:p>
      <w:pPr>
        <w:pStyle w:val="FirstParagraph"/>
      </w:pPr>
      <w:r>
        <w:t xml:space="preserve">To effectively reach our target audience in United Kingdom London we will employ a multi-channel marketing approach Digital presence is paramount including a visually stunning website optimized for search engines targeting keywords such as "professional Photographer in United Kingdom London" and social media engagement on platforms like Instagram LinkedIn and Behance Partnerships with local event planners real estate agencies and fashion boutiques will also be established to create a steady stream of referrals Our branding will reflect the elegance and dynamism of United Kingdom London reinforcing our identity as a premier choice for visual storytelling.</w:t>
      </w:r>
    </w:p>
    <w:bookmarkEnd w:id="27"/>
    <w:bookmarkStart w:id="28" w:name="financial-projections"/>
    <w:p>
      <w:pPr>
        <w:pStyle w:val="Heading2"/>
      </w:pPr>
      <w:r>
        <w:t xml:space="preserve">Financial Projections</w:t>
      </w:r>
    </w:p>
    <w:p>
      <w:pPr>
        <w:pStyle w:val="FirstParagraph"/>
      </w:pPr>
      <w:r>
        <w:t xml:space="preserve">The initial capital investment will cover equipment procurement studio space rental in a strategic location within United Kingdom London marketing campaigns and operational expenses Revenue streams will include commercial assignments event coverage portrait sessions and licensing of stock imagery from our collection. Based on conservative estimates we anticipate breaking even within eighteen months as brand recognition grows in the competitive United Kingdom London market The long-term goal is to expand into video production and digital content creation offering a holistic media solution.</w:t>
      </w:r>
    </w:p>
    <w:bookmarkEnd w:id="28"/>
    <w:bookmarkStart w:id="29" w:name="risk-management"/>
    <w:p>
      <w:pPr>
        <w:pStyle w:val="Heading2"/>
      </w:pPr>
      <w:r>
        <w:t xml:space="preserve">Risk Management</w:t>
      </w:r>
    </w:p>
    <w:p>
      <w:pPr>
        <w:pStyle w:val="FirstParagraph"/>
      </w:pPr>
      <w:r>
        <w:t xml:space="preserve">.</w:t>
      </w:r>
    </w:p>
    <w:p>
      <w:pPr>
        <w:pStyle w:val="BodyText"/>
      </w:pPr>
      <w:r>
        <w:rPr>
          <w:bCs/>
          <w:b/>
        </w:rPr>
        <w:t xml:space="preserve">Market Volatility:</w:t>
      </w:r>
      <w:r>
        <w:t xml:space="preserve"> </w:t>
      </w:r>
      <w:r>
        <w:t xml:space="preserve">Economic fluctuations can impact discretionary spending on photography services. Mitigation involves diversifying the client base to include essential sectors like healthcare and government.</w:t>
      </w:r>
      <w:r>
        <w:rPr>
          <w:bCs/>
          <w:b/>
        </w:rPr>
        <w:t xml:space="preserve">Economic Downturns:</w:t>
      </w:r>
      <w:r>
        <w:t xml:space="preserve">A diverse portfolio of services ensures stability even during economic downturns in United Kingdom London</w:t>
      </w:r>
    </w:p>
    <w:p>
      <w:pPr>
        <w:pStyle w:val="BodyText"/>
      </w:pPr>
      <w:r>
        <w:rPr>
          <w:bCs/>
          <w:b/>
        </w:rPr>
        <w:t xml:space="preserve">Technological Obsolescence:</w:t>
      </w:r>
    </w:p>
    <w:p>
      <w:pPr>
        <w:pStyle w:val="BodyText"/>
      </w:pPr>
      <w:r>
        <w:t xml:space="preserve">Conclusion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United Kingdom London</dc:title>
  <dc:creator/>
  <dc:language>en</dc:language>
  <cp:keywords/>
  <dcterms:created xsi:type="dcterms:W3CDTF">2026-07-30T00:30:21Z</dcterms:created>
  <dcterms:modified xsi:type="dcterms:W3CDTF">2026-07-30T00:30:21Z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