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Xd33847d0925ffab266eb4f7e4587b7670acb6f3"/>
    <w:p>
      <w:pPr>
        <w:pStyle w:val="Heading1"/>
      </w:pPr>
      <w:r>
        <w:t xml:space="preserve">Project Report: Strategic Integration of Professional Photography Services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Client Management Team</w:t>
      </w:r>
      <w:r>
        <w:br/>
      </w:r>
      <w:r>
        <w:t xml:space="preserve">Project Management Office (PMO)</w:t>
      </w:r>
      <w:r>
        <w:br/>
      </w:r>
      <w:r>
        <w:t xml:space="preserve">Synthesis of Local Market Dynamics, Visual Storytelling Requirements, and Operational Logistics for Photography Operations in United States Chicago</w:t>
      </w:r>
    </w:p>
    <w:bookmarkStart w:id="20" w:name="executive-summary"/>
    <w:p>
      <w:pPr>
        <w:pStyle w:val="Heading2"/>
      </w:pPr>
      <w:r>
        <w:t xml:space="preserve">1. Executive Summary</w:t>
      </w:r>
    </w:p>
    <w:p>
      <w:pPr>
        <w:pStyle w:val="FirstParagraph"/>
      </w:pPr>
      <w:r>
        <w:t xml:space="preserve">This Project Report outlines the comprehensive analysis and strategic implementation plan for establishing a high-caliber photography service presence within the bustling metropolitan area of United States Chicago. As one of the most culturally diverse and architecturally significant cities in North America, United States Chicago presents a unique canvas for visual storytelling. This document details how professional</w:t>
      </w:r>
      <w:r>
        <w:t xml:space="preserve"> </w:t>
      </w:r>
      <w:r>
        <w:rPr>
          <w:bCs/>
          <w:b/>
        </w:rPr>
        <w:t xml:space="preserve">Photographer</w:t>
      </w:r>
      <w:r>
        <w:t xml:space="preserve"> </w:t>
      </w:r>
      <w:r>
        <w:t xml:space="preserve">services can leverage the city's distinct aesthetic to meet growing demands from corporate, real estate, event, and tourism sectors.</w:t>
      </w:r>
    </w:p>
    <w:p>
      <w:pPr>
        <w:pStyle w:val="BodyText"/>
      </w:pPr>
      <w:r>
        <w:t xml:space="preserve">The primary objective of this initiative is to create a robust framework that not only meets but exceeds client expectations by delivering high-resolution, emotionally resonant imagery. By focusing on the specific nuances of United States Chicago—ranging from its iconic skyline to its vibrant neighborhood scenes—we aim to position our brand as the premier visual partner in the region.</w:t>
      </w:r>
    </w:p>
    <w:bookmarkEnd w:id="20"/>
    <w:bookmarkStart w:id="23" w:name="X7f84cf7bb8da461d0d43c56f5a83b7519071b5e"/>
    <w:p>
      <w:pPr>
        <w:pStyle w:val="Heading2"/>
      </w:pPr>
      <w:r>
        <w:t xml:space="preserve">2. Market Analysis: The Context of United States Chicago</w:t>
      </w:r>
    </w:p>
    <w:p>
      <w:pPr>
        <w:pStyle w:val="FirstParagraph"/>
      </w:pPr>
      <w:r>
        <w:t xml:space="preserve">To understand the viability and scope of this project, one must first analyze the environment in which a</w:t>
      </w:r>
      <w:r>
        <w:t xml:space="preserve"> </w:t>
      </w:r>
      <w:r>
        <w:rPr>
          <w:bCs/>
          <w:b/>
        </w:rPr>
        <w:t xml:space="preserve">Photographer</w:t>
      </w:r>
      <w:r>
        <w:t xml:space="preserve"> </w:t>
      </w:r>
      <w:r>
        <w:t xml:space="preserve">operates. United States Chicago is not merely a geographic location; it is a dynamic ecosystem characterized by economic vitality, cultural richness, and architectural grandeur. The city serves as a major hub for finance, technology, and transportation in the</w:t>
      </w:r>
      <w:r>
        <w:t xml:space="preserve"> </w:t>
      </w:r>
      <w:r>
        <w:rPr>
          <w:bCs/>
          <w:b/>
        </w:rPr>
        <w:t xml:space="preserve">United States Chicago</w:t>
      </w:r>
      <w:r>
        <w:t xml:space="preserve"> </w:t>
      </w:r>
      <w:r>
        <w:t xml:space="preserve">region.</w:t>
      </w:r>
    </w:p>
    <w:bookmarkStart w:id="21" w:name="architectural-landscape"/>
    <w:p>
      <w:pPr>
        <w:pStyle w:val="Heading3"/>
      </w:pPr>
      <w:r>
        <w:t xml:space="preserve">2.1 Architectural Landscape</w:t>
      </w:r>
    </w:p>
    <w:p>
      <w:pPr>
        <w:pStyle w:val="FirstParagraph"/>
      </w:pPr>
      <w:r>
        <w:t xml:space="preserve">The skyline of United States Chicago is world-renowned, featuring structures by luminaries such as Frank Lloyd Wright and Ludwig Mies van der Rohe. For a</w:t>
      </w:r>
      <w:r>
        <w:t xml:space="preserve"> </w:t>
      </w:r>
      <w:r>
        <w:rPr>
          <w:bCs/>
          <w:b/>
        </w:rPr>
        <w:t xml:space="preserve">Photographer</w:t>
      </w:r>
      <w:r>
        <w:t xml:space="preserve">, this offers unparalleled opportunities in architectural photography. Clients ranging from luxury real estate developers to interior design firms require images that capture both the exterior grandeur and the functional elegance of these spaces. The interplay of light, steel, and glass defines the visual identity of United States Chicago, providing a premium backdrop for commercial imagery.</w:t>
      </w:r>
    </w:p>
    <w:bookmarkEnd w:id="21"/>
    <w:bookmarkStart w:id="22" w:name="cultural-and-social-dynamics"/>
    <w:p>
      <w:pPr>
        <w:pStyle w:val="Heading3"/>
      </w:pPr>
      <w:r>
        <w:t xml:space="preserve">2.2 Cultural and Social Dynamics</w:t>
      </w:r>
    </w:p>
    <w:p>
      <w:pPr>
        <w:pStyle w:val="FirstParagraph"/>
      </w:pPr>
      <w:r>
        <w:t xml:space="preserve">Beyond architecture, United States Chicago is a melting pot of cultures. From the historic streets of Chinatown to the artistic vibes of Wicker Park, every neighborhood tells a different story. A skilled</w:t>
      </w:r>
      <w:r>
        <w:t xml:space="preserve"> </w:t>
      </w:r>
      <w:r>
        <w:rPr>
          <w:bCs/>
          <w:b/>
        </w:rPr>
        <w:t xml:space="preserve">Photographer</w:t>
      </w:r>
      <w:r>
        <w:t xml:space="preserve"> </w:t>
      </w:r>
      <w:r>
        <w:t xml:space="preserve">must possess the cultural sensitivity and technical adaptability to capture authentic moments within these diverse communities. This cultural depth adds value to documentary-style photography and lifestyle shoots, making them highly sought after by local brands seeking authenticity.</w:t>
      </w:r>
    </w:p>
    <w:bookmarkEnd w:id="22"/>
    <w:bookmarkEnd w:id="23"/>
    <w:bookmarkStart w:id="24" w:name="X3aa5272dcc373b97608c2825be7daa29f841408"/>
    <w:p>
      <w:pPr>
        <w:pStyle w:val="Heading2"/>
      </w:pPr>
      <w:r>
        <w:t xml:space="preserve">3. Strategic Objectives for Photography Services</w:t>
      </w:r>
    </w:p>
    <w:p>
      <w:pPr>
        <w:pStyle w:val="FirstParagraph"/>
      </w:pPr>
      <w:r>
        <w:t xml:space="preserve">The deployment of a professional</w:t>
      </w:r>
      <w:r>
        <w:t xml:space="preserve"> </w:t>
      </w:r>
      <w:r>
        <w:rPr>
          <w:bCs/>
          <w:b/>
        </w:rPr>
        <w:t xml:space="preserve">Photographer</w:t>
      </w:r>
      <w:r>
        <w:t xml:space="preserve"> </w:t>
      </w:r>
      <w:r>
        <w:t xml:space="preserve">in United States Chicago is driven by several key strategic objectives designed to maximize market penetration and brand equity.</w:t>
      </w:r>
    </w:p>
    <w:p>
      <w:pPr>
        <w:numPr>
          <w:ilvl w:val="0"/>
          <w:numId w:val="1001"/>
        </w:numPr>
        <w:pStyle w:val="Compact"/>
      </w:pPr>
      <w:r>
        <w:rPr>
          <w:bCs/>
          <w:b/>
        </w:rPr>
        <w:t xml:space="preserve">Premium Brand Positioning:</w:t>
      </w:r>
      <w:r>
        <w:t xml:space="preserve"> </w:t>
      </w:r>
      <w:r>
        <w:t xml:space="preserve">Establish the photography service as a luxury provider synonymous with the elegance of United States Chicago. High-end weddings, corporate headshots, and artistic portraits are key revenue streams.</w:t>
      </w:r>
    </w:p>
    <w:p>
      <w:pPr>
        <w:numPr>
          <w:ilvl w:val="0"/>
          <w:numId w:val="1001"/>
        </w:numPr>
        <w:pStyle w:val="Compact"/>
      </w:pPr>
      <w:r>
        <w:rPr>
          <w:bCs/>
          <w:b/>
        </w:rPr>
        <w:t xml:space="preserve">Tech-Driven Workflow:</w:t>
      </w:r>
      <w:r>
        <w:t xml:space="preserve"> </w:t>
      </w:r>
      <w:r>
        <w:t xml:space="preserve">Implement cutting-edge editing software and cloud-based delivery systems tailored for clients in United States Chicago who require rapid turnaround times due to fast-paced business environments.</w:t>
      </w:r>
    </w:p>
    <w:p>
      <w:pPr>
        <w:numPr>
          <w:ilvl w:val="0"/>
          <w:numId w:val="1001"/>
        </w:numPr>
        <w:pStyle w:val="Compact"/>
      </w:pPr>
      <w:r>
        <w:rPr>
          <w:bCs/>
          <w:b/>
        </w:rPr>
        <w:t xml:space="preserve">Niche Specialization:</w:t>
      </w:r>
      <w:r>
        <w:t xml:space="preserve"> </w:t>
      </w:r>
      <w:r>
        <w:t xml:space="preserve">Develop specialized packages for real estate staging in United States Chicago luxury condos, corporate event coverage at major venues like McCormick Place, and seasonal tourism campaigns.</w:t>
      </w:r>
    </w:p>
    <w:bookmarkEnd w:id="24"/>
    <w:bookmarkStart w:id="28" w:name="operational-framework"/>
    <w:p>
      <w:pPr>
        <w:pStyle w:val="Heading2"/>
      </w:pPr>
      <w:r>
        <w:t xml:space="preserve">4. Operational Framework</w:t>
      </w:r>
    </w:p>
    <w:p>
      <w:pPr>
        <w:pStyle w:val="FirstParagraph"/>
      </w:pPr>
      <w:r>
        <w:t xml:space="preserve">The success of a</w:t>
      </w:r>
      <w:r>
        <w:t xml:space="preserve"> </w:t>
      </w:r>
      <w:r>
        <w:rPr>
          <w:bCs/>
          <w:b/>
        </w:rPr>
        <w:t xml:space="preserve">Photographer</w:t>
      </w:r>
      <w:r>
        <w:t xml:space="preserve">'s project in United States Chicago relies heavily on logistical precision. The following operational pillars have been identified as critical for execution.</w:t>
      </w:r>
    </w:p>
    <w:bookmarkStart w:id="25" w:name="equipment-and-technology-standards"/>
    <w:p>
      <w:pPr>
        <w:pStyle w:val="Heading3"/>
      </w:pPr>
      <w:r>
        <w:t xml:space="preserve">4.1 Equipment and Technology Standards</w:t>
      </w:r>
    </w:p>
    <w:p>
      <w:pPr>
        <w:pStyle w:val="FirstParagraph"/>
      </w:pPr>
      <w:r>
        <w:t xml:space="preserve">To capture the unique lighting conditions of United States Chicago, which vary significantly from bright, reflective summer days to moody, overcast winter skies, the project mandates the use of professional-grade DSLR or Mirrorless cameras with wide dynamic range capabilities. Additional equipment includes drone technology for aerial shots of United States Chicago landmarks and high-speed flash systems for low-light indoor event photography common in the city's nightlife and banquet halls.</w:t>
      </w:r>
    </w:p>
    <w:bookmarkEnd w:id="25"/>
    <w:bookmarkStart w:id="26" w:name="permitting-and-legal-compliance"/>
    <w:p>
      <w:pPr>
        <w:pStyle w:val="Heading3"/>
      </w:pPr>
      <w:r>
        <w:t xml:space="preserve">4.2 Permitting and Legal Compliance</w:t>
      </w:r>
    </w:p>
    <w:p>
      <w:pPr>
        <w:pStyle w:val="FirstParagraph"/>
      </w:pPr>
      <w:r>
        <w:t xml:space="preserve">A critical aspect of operating as a commercial</w:t>
      </w:r>
      <w:r>
        <w:t xml:space="preserve"> </w:t>
      </w:r>
      <w:r>
        <w:rPr>
          <w:bCs/>
          <w:b/>
        </w:rPr>
        <w:t xml:space="preserve">Photographer</w:t>
      </w:r>
      <w:r>
        <w:t xml:space="preserve"> </w:t>
      </w:r>
      <w:r>
        <w:t xml:space="preserve">in United States Chicago is navigating local ordinances. Many public spaces, including Lake Michigan beaches, Millennium Park, and historic districts, require permits for professional shoots involving tripods or large equipment sets. This project includes a dedicated legal liaison to ensure all compliance measures with the City of Chicago are met prior to any shoot day.</w:t>
      </w:r>
    </w:p>
    <w:bookmarkEnd w:id="26"/>
    <w:bookmarkStart w:id="27" w:name="talent-acquisition-and-training"/>
    <w:p>
      <w:pPr>
        <w:pStyle w:val="Heading3"/>
      </w:pPr>
      <w:r>
        <w:t xml:space="preserve">4.3 Talent Acquisition and Training</w:t>
      </w:r>
    </w:p>
    <w:p>
      <w:pPr>
        <w:pStyle w:val="FirstParagraph"/>
      </w:pPr>
      <w:r>
        <w:t xml:space="preserve">Hiring the right talent is paramount. We seek individuals who are not only technically proficient but also deeply familiar with the geography of United States Chicago. Our training modules include location scouting workshops specific to neighborhoods such as River North, The Loop, and Lincoln Park. Furthermore, soft skills training emphasizes client interaction in a diverse urban setting.</w:t>
      </w:r>
    </w:p>
    <w:bookmarkEnd w:id="27"/>
    <w:bookmarkEnd w:id="28"/>
    <w:bookmarkStart w:id="29" w:name="X15afb7a37338d4343d0a86cbceaf8ac9da60289"/>
    <w:p>
      <w:pPr>
        <w:pStyle w:val="Heading2"/>
      </w:pPr>
      <w:r>
        <w:t xml:space="preserve">5. Financial Projections and Resource Allocation</w:t>
      </w:r>
    </w:p>
    <w:p>
      <w:pPr>
        <w:pStyle w:val="FirstParagraph"/>
      </w:pPr>
      <w:r>
        <w:t xml:space="preserve">The financial model for this project anticipates a robust return on investment driven by the high demand for visual content in United States Chicago. Initial capital expenditures are allocated toward high-end equipment acquisition, insurance coverage specific to professional photography in public spaces, and marketing campaigns targeting corporate clients.</w:t>
      </w:r>
    </w:p>
    <w:p>
      <w:pPr>
        <w:pStyle w:val="BodyText"/>
      </w:pPr>
      <w:r>
        <w:t xml:space="preserve">Revenue streams are diversified across three main categories:</w:t>
      </w:r>
    </w:p>
    <w:p>
      <w:pPr>
        <w:numPr>
          <w:ilvl w:val="0"/>
          <w:numId w:val="1002"/>
        </w:numPr>
        <w:pStyle w:val="Compact"/>
      </w:pPr>
      <w:r>
        <w:rPr>
          <w:bCs/>
          <w:b/>
        </w:rPr>
        <w:t xml:space="preserve">B2B Corporate Services:</w:t>
      </w:r>
      <w:r>
        <w:t xml:space="preserve"> </w:t>
      </w:r>
      <w:r>
        <w:t xml:space="preserve">Headshots, product photography for local manufacturers, and event coverage. This segment targets the dense cluster of businesses in downtown United States Chicago.</w:t>
      </w:r>
    </w:p>
    <w:p>
      <w:pPr>
        <w:numPr>
          <w:ilvl w:val="0"/>
          <w:numId w:val="1002"/>
        </w:numPr>
        <w:pStyle w:val="Compact"/>
      </w:pPr>
      <w:r>
        <w:rPr>
          <w:bCs/>
          <w:b/>
        </w:rPr>
        <w:t xml:space="preserve">B2C Personal Services:</w:t>
      </w:r>
      <w:r>
        <w:t xml:space="preserve"> </w:t>
      </w:r>
      <w:r>
        <w:t xml:space="preserve">Weddings, family portraits, and graduation photos. The strong sense of community in United States Chicago ensures a steady stream of personal clients.</w:t>
      </w:r>
    </w:p>
    <w:p>
      <w:pPr>
        <w:numPr>
          <w:ilvl w:val="0"/>
          <w:numId w:val="1002"/>
        </w:numPr>
        <w:pStyle w:val="Compact"/>
      </w:pPr>
      <w:r>
        <w:rPr>
          <w:bCs/>
          <w:b/>
        </w:rPr>
        <w:t xml:space="preserve">Licensing and Stock Content:</w:t>
      </w:r>
      <w:r>
        <w:t xml:space="preserve"> </w:t>
      </w:r>
      <w:r>
        <w:t xml:space="preserve">Curated libraries of high-quality images representing the essence of United States Chicago will be licensed to tourism boards, travel agencies, and media outlets.</w:t>
      </w:r>
    </w:p>
    <w:bookmarkEnd w:id="29"/>
    <w:bookmarkStart w:id="30" w:name="risk-management"/>
    <w:p>
      <w:pPr>
        <w:pStyle w:val="Heading2"/>
      </w:pPr>
      <w:r>
        <w:t xml:space="preserve">6. Risk Management</w:t>
      </w:r>
    </w:p>
    <w:p>
      <w:pPr>
        <w:pStyle w:val="FirstParagraph"/>
      </w:pPr>
      <w:r>
        <w:t xml:space="preserve">All projects carry inherent risks. In the context of a</w:t>
      </w:r>
      <w:r>
        <w:t xml:space="preserve"> </w:t>
      </w:r>
      <w:r>
        <w:rPr>
          <w:bCs/>
          <w:b/>
        </w:rPr>
        <w:t xml:space="preserve">Photographer</w:t>
      </w:r>
      <w:r>
        <w:t xml:space="preserve">'s operations in United States Chicago, primary risks include:</w:t>
      </w:r>
    </w:p>
    <w:p>
      <w:pPr>
        <w:numPr>
          <w:ilvl w:val="0"/>
          <w:numId w:val="1003"/>
        </w:numPr>
        <w:pStyle w:val="Compact"/>
      </w:pPr>
      <w:r>
        <w:t xml:space="preserve">Schedule Disruptions: Weather is a significant factor. The project plan includes flexible scheduling and backup indoor locations to mitigate weather-related delays.</w:t>
      </w:r>
    </w:p>
    <w:p>
      <w:pPr>
        <w:numPr>
          <w:ilvl w:val="0"/>
          <w:numId w:val="1003"/>
        </w:numPr>
        <w:pStyle w:val="Compact"/>
      </w:pPr>
      <w:r>
        <w:rPr>
          <w:bCs/>
          <w:b/>
        </w:rPr>
        <w:t xml:space="preserve">Theft and Damage:</w:t>
      </w:r>
      <w:r>
        <w:t xml:space="preserve"> </w:t>
      </w:r>
      <w:r>
        <w:t xml:space="preserve">As with any high-value equipment transport, security protocols are strictly enforced. Insurance policies cover all scenarios related to gear loss or damage while in United States Chicago.</w:t>
      </w:r>
    </w:p>
    <w:p>
      <w:pPr>
        <w:numPr>
          <w:ilvl w:val="0"/>
          <w:numId w:val="1003"/>
        </w:numPr>
        <w:pStyle w:val="Compact"/>
      </w:pPr>
      <w:r>
        <w:t xml:space="preserve">Regulatory Changes: Local laws regarding public filming and photography may change. Continuous legal monitoring is required to adapt quickly.</w:t>
      </w:r>
    </w:p>
    <w:bookmarkEnd w:id="30"/>
    <w:bookmarkStart w:id="31" w:name="conclusion"/>
    <w:p>
      <w:pPr>
        <w:pStyle w:val="Heading2"/>
      </w:pPr>
      <w:r>
        <w:t xml:space="preserve">7. Conclusion</w:t>
      </w:r>
    </w:p>
    <w:p>
      <w:pPr>
        <w:pStyle w:val="FirstParagraph"/>
      </w:pPr>
      <w:r>
        <w:t xml:space="preserve">In conclusion, this Project Report demonstrates that the integration of professional</w:t>
      </w:r>
      <w:r>
        <w:t xml:space="preserve"> </w:t>
      </w:r>
      <w:hyperlink w:anchor="Xa39a3ee5e6b4b0d3255bfef95601890afd80709">
        <w:r>
          <w:rPr>
            <w:rStyle w:val="Hyperlink"/>
            <w:bCs/>
            <w:b/>
          </w:rPr>
          <w:t xml:space="preserve">Photographer</w:t>
        </w:r>
      </w:hyperlink>
      <w:r>
        <w:t xml:space="preserve"> </w:t>
      </w:r>
      <w:r>
        <w:t xml:space="preserve">services within the market of United States Chicago is not only viable but highly profitable. The city offers a rich visual tapestry that, when captured with technical excellence and artistic vision, provides immense value to clients across various industries. By adhering to the strategic objectives, operational frameworks, and risk management protocols outlined herein, we are poised to establish a dominant presence in the</w:t>
      </w:r>
      <w:r>
        <w:t xml:space="preserve"> </w:t>
      </w:r>
      <w:hyperlink w:anchor="Xa39a3ee5e6b4b0d3255bfef95601890afd80709">
        <w:r>
          <w:rPr>
            <w:rStyle w:val="Hyperlink"/>
            <w:bCs/>
            <w:b/>
          </w:rPr>
          <w:t xml:space="preserve">United States Chicago</w:t>
        </w:r>
      </w:hyperlink>
      <w:r>
        <w:t xml:space="preserve"> </w:t>
      </w:r>
      <w:r>
        <w:t xml:space="preserve">photography sector. The synergy between local character and professional expertise will define our success.</w:t>
      </w:r>
    </w:p>
    <w:bookmarkEnd w:id="31"/>
    <w:bookmarkStart w:id="32" w:name="recommendations"/>
    <w:p>
      <w:pPr>
        <w:pStyle w:val="Heading2"/>
      </w:pPr>
      <w:r>
        <w:t xml:space="preserve">8. Recommendations</w:t>
      </w:r>
    </w:p>
    <w:p>
      <w:pPr>
        <w:pStyle w:val="FirstParagraph"/>
      </w:pPr>
      <w:r>
        <w:t xml:space="preserve">We recommend immediate initiation of Phase One: Equipment Procurement and Staffing. Simultaneously, legal consultations regarding permits for major landmarks in United States Chicago should commence to ensure a seamless launch of marketing campaigns.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United States Chicago</dc:title>
  <dc:creator/>
  <dc:language>en</dc:language>
  <cp:keywords/>
  <dcterms:created xsi:type="dcterms:W3CDTF">2026-07-29T15:15:44Z</dcterms:created>
  <dcterms:modified xsi:type="dcterms:W3CDTF">2026-07-29T15:15:44Z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