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3a8bd6b5e5e5dd003481b3007bc5b240b794822"/>
    <w:p>
      <w:pPr>
        <w:pStyle w:val="Heading1"/>
      </w:pPr>
      <w:r>
        <w:rPr>
          <w:u w:val="single"/>
          <w:bCs/>
          <w:b/>
        </w:rPr>
        <w:t xml:space="preserve">Project Report:</w:t>
      </w:r>
      <w:r>
        <w:t xml:space="preserve"> </w:t>
      </w:r>
      <w:r>
        <w:t xml:space="preserve">The Integration and Strategic Value of the Physicist in the Economic and Academic Fabric of</w:t>
      </w:r>
      <w:r>
        <w:t xml:space="preserve"> </w:t>
      </w:r>
      <w:r>
        <w:rPr>
          <w:u w:val="single"/>
          <w:iCs/>
          <w:i/>
          <w:bCs/>
          <w:b/>
        </w:rPr>
        <w:t xml:space="preserve">Buenos Aires, Argentina</w:t>
      </w:r>
    </w:p>
    <w:p>
      <w:pPr>
        <w:pStyle w:val="FirstParagraph"/>
      </w:pPr>
      <w:r>
        <w:t xml:space="preserve">Date: May 24, 2024</w:t>
      </w:r>
      <w:r>
        <w:br/>
      </w:r>
      <w:r>
        <w:t xml:space="preserve">Location: Buenos Aires Capital Federal, Argentina</w:t>
      </w:r>
      <w:r>
        <w:br/>
      </w:r>
      <w:r>
        <w:t xml:space="preserve">Prepared For: National Council of Science and Technology (CONICET) / Ministry of Economy Planning Committee</w:t>
      </w:r>
    </w:p>
    <w:bookmarkStart w:id="20" w:name="executive-summary"/>
    <w:p>
      <w:pPr>
        <w:pStyle w:val="Heading3"/>
      </w:pPr>
      <w:r>
        <w:rPr>
          <w:iCs/>
          <w:i/>
          <w:u w:val="single"/>
          <w:bCs/>
          <w:b/>
        </w:rPr>
        <w:t xml:space="preserve">1. Executive Summary</w:t>
      </w:r>
    </w:p>
    <w:p>
      <w:pPr>
        <w:pStyle w:val="FirstParagraph"/>
      </w:pPr>
      <w:r>
        <w:t xml:space="preserve">This Project Report aims to analyze the multifaceted role of the physicist within the specific socio-economic context of Buenos Aires, Argentina. As a central hub for scientific research and technological innovation in Latin America, Buenos Aires serves as a critical epicenter where theoretical physics intersects with practical application. The report highlights how the profession of</w:t>
      </w:r>
      <w:r>
        <w:t xml:space="preserve"> </w:t>
      </w:r>
      <w:r>
        <w:rPr>
          <w:bCs/>
          <w:b/>
        </w:rPr>
        <w:t xml:space="preserve">Physicist</w:t>
      </w:r>
      <w:r>
        <w:t xml:space="preserve"> </w:t>
      </w:r>
      <w:r>
        <w:t xml:space="preserve">is not merely an academic pursuit but a vital component driving industrial modernization, data science advancement, and energy sustainability initiatives within the city and its surrounding metropolitan area. By examining current trends, educational institutions such as the University of Buenos Aires (UBA), and emerging industries in Buenos Aires, this document underscores the necessity for increased support and integration of</w:t>
      </w:r>
      <w:r>
        <w:t xml:space="preserve"> </w:t>
      </w:r>
      <w:r>
        <w:rPr>
          <w:bCs/>
          <w:b/>
        </w:rPr>
        <w:t xml:space="preserve">Physicist</w:t>
      </w:r>
      <w:r>
        <w:t xml:space="preserve"> </w:t>
      </w:r>
      <w:r>
        <w:t xml:space="preserve">professionals into both public policy and private sector innovation.</w:t>
      </w:r>
    </w:p>
    <w:bookmarkEnd w:id="20"/>
    <w:bookmarkStart w:id="21" w:name="X57ea0b5ede7247b3b411346afebbc1fd8c05e60"/>
    <w:p>
      <w:pPr>
        <w:pStyle w:val="Heading3"/>
      </w:pPr>
      <w:r>
        <w:rPr>
          <w:iCs/>
          <w:i/>
          <w:u w:val="single"/>
          <w:bCs/>
          <w:b/>
        </w:rPr>
        <w:t xml:space="preserve">2. Introduction: The Context of Scientific Excellence in Buenos Aires</w:t>
      </w:r>
    </w:p>
    <w:p>
      <w:pPr>
        <w:pStyle w:val="FirstParagraph"/>
      </w:pPr>
      <w:r>
        <w:t xml:space="preserve">Buenos Aires, the capital city of Argentina, has historically positioned itself as a beacon of intellectual and scientific activity in South America. The city is home to some of the most prestigious research centers in the region, including laboratories affiliated with CONICET (National Scientific and Technical Research Council) and various institutes within UBA. In this environment, the</w:t>
      </w:r>
      <w:r>
        <w:t xml:space="preserve"> </w:t>
      </w:r>
      <w:r>
        <w:rPr>
          <w:bCs/>
          <w:b/>
        </w:rPr>
        <w:t xml:space="preserve">Physicist</w:t>
      </w:r>
      <w:r>
        <w:t xml:space="preserve"> </w:t>
      </w:r>
      <w:r>
        <w:t xml:space="preserve">occupies a unique position as a problem-solver capable of bridging the gap between abstract mathematical models and tangible technological solutions.</w:t>
      </w:r>
    </w:p>
    <w:p>
      <w:pPr>
        <w:pStyle w:val="BodyText"/>
      </w:pPr>
      <w:r>
        <w:t xml:space="preserve">The significance of Buenos Aires in this context cannot be overstated. It acts as the primary node for scientific networking, funding distribution, and academic collaboration in Argentina. The concentration of high-level researchers and students in this metropolitan area creates a fertile ground for innovation. However, challenges related to economic volatility and resource allocation necessitate a strategic approach to leveraging the skills of</w:t>
      </w:r>
      <w:r>
        <w:t xml:space="preserve"> </w:t>
      </w:r>
      <w:r>
        <w:rPr>
          <w:bCs/>
          <w:b/>
        </w:rPr>
        <w:t xml:space="preserve">Physicist</w:t>
      </w:r>
      <w:r>
        <w:t xml:space="preserve"> </w:t>
      </w:r>
      <w:r>
        <w:t xml:space="preserve">professionals to ensure that Buenos Aires remains competitive on the global stage.</w:t>
      </w:r>
    </w:p>
    <w:bookmarkEnd w:id="21"/>
    <w:bookmarkStart w:id="25" w:name="X93761f3f5ff6f13c42d8ef92a6ac71ce537eace"/>
    <w:p>
      <w:pPr>
        <w:pStyle w:val="Heading3"/>
      </w:pPr>
      <w:r>
        <w:rPr>
          <w:iCs/>
          <w:i/>
          <w:u w:val="single"/>
          <w:bCs/>
          <w:b/>
        </w:rPr>
        <w:t xml:space="preserve">3. The Role of the Physicist in Key Sectors in Buenos Aires</w:t>
      </w:r>
    </w:p>
    <w:p>
      <w:pPr>
        <w:pStyle w:val="FirstParagraph"/>
      </w:pPr>
      <w:r>
        <w:t xml:space="preserve">To understand the impact of physics in this region, we must examine its application across three primary sectors prevalent in Buenos Aires: Energy, Technology/Data Science, and Aerospace.</w:t>
      </w:r>
    </w:p>
    <w:bookmarkStart w:id="22" w:name="energy-sector-and-sustainability"/>
    <w:p>
      <w:pPr>
        <w:pStyle w:val="Heading4"/>
      </w:pPr>
      <w:r>
        <w:rPr>
          <w:iCs/>
          <w:i/>
          <w:u w:val="single"/>
          <w:bCs/>
          <w:b/>
        </w:rPr>
        <w:t xml:space="preserve">3.1 Energy Sector and Sustainability</w:t>
      </w:r>
    </w:p>
    <w:p>
      <w:pPr>
        <w:pStyle w:val="FirstParagraph"/>
      </w:pPr>
      <w:r>
        <w:t xml:space="preserve">The energy landscape of Argentina is diverse, with significant investments in renewable energies such as wind and solar power. Many of these projects are located in the Pampas region, closely linked to Buenos Aires logistics and engineering hubs. Here, the</w:t>
      </w:r>
      <w:r>
        <w:t xml:space="preserve"> </w:t>
      </w:r>
      <w:r>
        <w:rPr>
          <w:bCs/>
          <w:b/>
        </w:rPr>
        <w:t xml:space="preserve">Physicist</w:t>
      </w:r>
      <w:r>
        <w:t xml:space="preserve"> </w:t>
      </w:r>
      <w:r>
        <w:t xml:space="preserve">plays a crucial role in modeling energy flows, optimizing grid efficiency, and conducting material science research for better battery storage solutions. In Buenos Aires specifically, urban planning initiatives rely on physicists to analyze thermal dynamics in architecture and improve the sustainability of public transportation systems.</w:t>
      </w:r>
    </w:p>
    <w:bookmarkEnd w:id="22"/>
    <w:bookmarkStart w:id="23" w:name="technology-and-data-science-boom"/>
    <w:p>
      <w:pPr>
        <w:pStyle w:val="Heading4"/>
      </w:pPr>
      <w:r>
        <w:rPr>
          <w:iCs/>
          <w:i/>
          <w:u w:val="single"/>
          <w:bCs/>
          <w:b/>
        </w:rPr>
        <w:t xml:space="preserve">3.2 Technology and Data Science Boom</w:t>
      </w:r>
    </w:p>
    <w:p>
      <w:pPr>
        <w:pStyle w:val="FirstParagraph"/>
      </w:pPr>
      <w:r>
        <w:t xml:space="preserve">In recent years, Buenos Aires has emerged as a major tech hub in Latin America. The city hosts numerous startups, fintech companies, and software development firms that heavily rely on advanced analytics. The skill set of a</w:t>
      </w:r>
      <w:r>
        <w:t xml:space="preserve"> </w:t>
      </w:r>
      <w:r>
        <w:rPr>
          <w:bCs/>
          <w:b/>
        </w:rPr>
        <w:t xml:space="preserve">Physicist</w:t>
      </w:r>
      <w:r>
        <w:t xml:space="preserve">, which includes strong foundations in calculus, statistics, and algorithmic thinking, is highly transferable to data science roles. Many physicists working in Buenos Aires are currently employed by tech giants or local startups to develop machine learning models, optimize supply chains for logistics companies based in the port of Buenos Aires, and enhance cybersecurity protocols through quantum-resistant cryptography research.</w:t>
      </w:r>
    </w:p>
    <w:bookmarkEnd w:id="23"/>
    <w:bookmarkStart w:id="24" w:name="aerospace-and-defense"/>
    <w:p>
      <w:pPr>
        <w:pStyle w:val="Heading4"/>
      </w:pPr>
      <w:r>
        <w:rPr>
          <w:iCs/>
          <w:i/>
          <w:u w:val="single"/>
          <w:bCs/>
          <w:b/>
        </w:rPr>
        <w:t xml:space="preserve">3.3 Aerospace and Defense</w:t>
      </w:r>
    </w:p>
    <w:p>
      <w:pPr>
        <w:pStyle w:val="FirstParagraph"/>
      </w:pPr>
      <w:r>
        <w:t xml:space="preserve">Argentina has a robust aerospace program, with significant facilities located near Buenos Aires, such as the Centro Espacial Torcuato Di Tella (CETD) in Escobar, within the Greater Buenos Aires area. The presence of the Argentine Space Agency (CONAE) highlights the strategic importance of physics in national defense and satellite communication. Physicists are essential in these centers for orbital mechanics calculations, sensor development, and materials testing for spacecraft components. This sector demonstrates how theoretical physics directly contributes to national sovereignty and technological independence.</w:t>
      </w:r>
    </w:p>
    <w:bookmarkEnd w:id="24"/>
    <w:bookmarkEnd w:id="25"/>
    <w:bookmarkStart w:id="26" w:name="X78885022bb5bb1745caf0db24f7d1e6b2cd1be0"/>
    <w:p>
      <w:pPr>
        <w:pStyle w:val="Heading3"/>
      </w:pPr>
      <w:r>
        <w:rPr>
          <w:iCs/>
          <w:i/>
          <w:u w:val="single"/>
          <w:bCs/>
          <w:b/>
        </w:rPr>
        <w:t xml:space="preserve">4. Educational Infrastructure and Talent Development</w:t>
      </w:r>
    </w:p>
    <w:p>
      <w:pPr>
        <w:pStyle w:val="FirstParagraph"/>
      </w:pPr>
      <w:r>
        <w:t xml:space="preserve">The backbone of this scientific ecosystem is the education system in Buenos Aires. The Faculty of Exact and Natural Sciences at UBA is renowned for producing some of the most rigorous training programs in Latin America. Furthermore, institutes like IFIBA (Institute of Physics of Buenos Aires) collaborate closely with international bodies to keep research standards high.</w:t>
      </w:r>
    </w:p>
    <w:p>
      <w:pPr>
        <w:pStyle w:val="BodyText"/>
      </w:pPr>
      <w:r>
        <w:t xml:space="preserve">However, a challenge identified in this Project Report is the "brain drain" phenomenon, where talented</w:t>
      </w:r>
      <w:r>
        <w:t xml:space="preserve"> </w:t>
      </w:r>
      <w:r>
        <w:rPr>
          <w:bCs/>
          <w:b/>
        </w:rPr>
        <w:t xml:space="preserve">Physicist</w:t>
      </w:r>
      <w:r>
        <w:t xml:space="preserve"> </w:t>
      </w:r>
      <w:r>
        <w:t xml:space="preserve">graduates seek opportunities abroad due to economic constraints. To mitigate this, it is imperative that the government and private sector in Buenos Aires create more competitive salary structures and research grants. Investing in local PhD programs and post-doctoral fellowships within Buenos Aires will ensure that the intellectual capital generated in these universities remains within the city’s economy.</w:t>
      </w:r>
    </w:p>
    <w:bookmarkEnd w:id="26"/>
    <w:bookmarkStart w:id="27" w:name="challenges-and-strategic-recommendations"/>
    <w:p>
      <w:pPr>
        <w:pStyle w:val="Heading3"/>
      </w:pPr>
      <w:r>
        <w:rPr>
          <w:iCs/>
          <w:i/>
          <w:u w:val="single"/>
          <w:bCs/>
          <w:b/>
        </w:rPr>
        <w:t xml:space="preserve">5. Challenges and Strategic Recommendations</w:t>
      </w:r>
    </w:p>
    <w:p>
      <w:pPr>
        <w:pStyle w:val="FirstParagraph"/>
      </w:pPr>
      <w:r>
        <w:t xml:space="preserve">While the potential is vast, several challenges hinder the full optimization of resources in Buenos Aires:</w:t>
      </w:r>
    </w:p>
    <w:p>
      <w:pPr>
        <w:numPr>
          <w:ilvl w:val="0"/>
          <w:numId w:val="1001"/>
        </w:numPr>
        <w:pStyle w:val="Compact"/>
      </w:pPr>
      <w:r>
        <w:rPr>
          <w:bCs/>
          <w:b/>
        </w:rPr>
        <w:t xml:space="preserve">Economic Instability:</w:t>
      </w:r>
      <w:r>
        <w:t xml:space="preserve">Inflation and budget cuts can disrupt long-term research projects. Recommendations include creating endowment funds managed by international partnerships to shield research from local currency fluctuations.</w:t>
      </w:r>
    </w:p>
    <w:p>
      <w:pPr>
        <w:numPr>
          <w:ilvl w:val="0"/>
          <w:numId w:val="1001"/>
        </w:numPr>
        <w:pStyle w:val="Compact"/>
      </w:pPr>
      <w:r>
        <w:rPr>
          <w:bCs/>
          <w:b/>
        </w:rPr>
        <w:t xml:space="preserve">Industry-Academia Gap:</w:t>
      </w:r>
      <w:r>
        <w:t xml:space="preserve">There is often a disconnect between university research and industrial application in Buenos Aires. We recommend establishing innovation hubs where</w:t>
      </w:r>
      <w:r>
        <w:t xml:space="preserve"> </w:t>
      </w:r>
      <w:r>
        <w:rPr>
          <w:bCs/>
          <w:b/>
        </w:rPr>
        <w:t xml:space="preserve">Physicist</w:t>
      </w:r>
      <w:r>
        <w:t xml:space="preserve">s can consult directly with industry leaders on practical problems, fostering a culture of applied science.</w:t>
      </w:r>
    </w:p>
    <w:p>
      <w:pPr>
        <w:numPr>
          <w:ilvl w:val="0"/>
          <w:numId w:val="1001"/>
        </w:numPr>
        <w:pStyle w:val="Compact"/>
      </w:pPr>
      <w:r>
        <w:rPr>
          <w:bCs/>
          <w:b/>
        </w:rPr>
        <w:t xml:space="preserve">Digital Infrastructure:</w:t>
      </w:r>
      <w:r>
        <w:t xml:space="preserve">To compete globally, Buenos Aires needs enhanced high-performance computing clusters to support complex simulations required in modern physics. Public investment in digital infrastructure is essential.</w:t>
      </w:r>
    </w:p>
    <w:bookmarkEnd w:id="27"/>
    <w:bookmarkStart w:id="28" w:name="conclusion"/>
    <w:p>
      <w:pPr>
        <w:pStyle w:val="Heading3"/>
      </w:pPr>
      <w:r>
        <w:rPr>
          <w:iCs/>
          <w:i/>
          <w:u w:val="single"/>
          <w:bCs/>
          <w:b/>
        </w:rPr>
        <w:t xml:space="preserve">6. Conclusion</w:t>
      </w:r>
    </w:p>
    <w:p>
      <w:pPr>
        <w:pStyle w:val="FirstParagraph"/>
      </w:pPr>
      <w:r>
        <w:t xml:space="preserve">In conclusion, the integration of the</w:t>
      </w:r>
      <w:r>
        <w:t xml:space="preserve"> </w:t>
      </w:r>
      <w:r>
        <w:rPr>
          <w:bCs/>
          <w:b/>
        </w:rPr>
        <w:t xml:space="preserve">Physicist</w:t>
      </w:r>
      <w:r>
        <w:t xml:space="preserve"> </w:t>
      </w:r>
      <w:r>
        <w:t xml:space="preserve">into the broader economic and social fabric of Buenos Aires is not only an academic imperative but an economic necessity. The city’s position as a scientific leader in Argentina offers a unique platform for leveraging physics-based innovations in energy, technology, and aerospace. By addressing current challenges through strategic policy-making and increased investment in human capital, Buenos Aires can solidify its reputation as a global hub for physical sciences. This Project Report urges stakeholders to view the</w:t>
      </w:r>
      <w:r>
        <w:t xml:space="preserve"> </w:t>
      </w:r>
      <w:r>
        <w:rPr>
          <w:bCs/>
          <w:b/>
        </w:rPr>
        <w:t xml:space="preserve">Physicist</w:t>
      </w:r>
      <w:r>
        <w:t xml:space="preserve"> </w:t>
      </w:r>
      <w:r>
        <w:t xml:space="preserve">not just as a researcher, but as a key driver of sustainable development and technological advancement in the heart of Argentina.</w:t>
      </w:r>
    </w:p>
    <w:p>
      <w:pPr>
        <w:pStyle w:val="BodyText"/>
      </w:pPr>
      <w:r>
        <w:t xml:space="preserve">The future of Buenos Aires depends on our ability to harness the analytical power and creative problem-solving skills inherent in the field of physics. Strengthening this link will ensure that Argentina remains at the forefront of scientific discovery, contributing meaningfully to global knowledge while addressing local challenges with precision and expertise.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Physicist in Argentina Buenos Aires</dc:title>
  <dc:creator/>
  <dc:language>en</dc:language>
  <cp:keywords/>
  <dcterms:created xsi:type="dcterms:W3CDTF">2026-07-29T10:09:24Z</dcterms:created>
  <dcterms:modified xsi:type="dcterms:W3CDTF">2026-07-29T10:09:24Z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