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Deployment</w:t>
      </w:r>
      <w:r>
        <w:t xml:space="preserve"> </w:t>
      </w:r>
      <w:r>
        <w:t xml:space="preserve">of</w:t>
      </w:r>
      <w:r>
        <w:t xml:space="preserve"> </w:t>
      </w:r>
      <w:r>
        <w:t xml:space="preserve">Physicist</w:t>
      </w:r>
      <w:r>
        <w:t xml:space="preserve"> </w:t>
      </w:r>
      <w:r>
        <w:t xml:space="preserve">Expertise</w:t>
      </w:r>
      <w:r>
        <w:t xml:space="preserve"> </w:t>
      </w:r>
      <w:r>
        <w:t xml:space="preserve">in</w:t>
      </w:r>
      <w:r>
        <w:t xml:space="preserve"> </w:t>
      </w:r>
      <w:r>
        <w:t xml:space="preserve">Belgium</w:t>
      </w:r>
      <w:r>
        <w:t xml:space="preserve"> </w:t>
      </w:r>
      <w:r>
        <w:t xml:space="preserve">Brussels</w:t>
      </w:r>
    </w:p>
    <w:bookmarkStart w:id="31" w:name="X177a306e0f00d10074e92deb78e14b0d6d7a072"/>
    <w:p>
      <w:pPr>
        <w:pStyle w:val="Heading1"/>
      </w:pPr>
      <w:r>
        <w:t xml:space="preserve">Project Report: The Strategic Deployment of Physicist Expertise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European Commission Directorate-General for Research and Innovation</w:t>
      </w:r>
      <w:r>
        <w:br/>
      </w:r>
    </w:p>
    <w:p>
      <w:pPr>
        <w:pStyle w:val="BodyText"/>
      </w:pPr>
      <w:r>
        <w:t xml:space="preserve">From:</w:t>
      </w:r>
      <w:r>
        <w:br/>
      </w:r>
      <w:r>
        <w:t xml:space="preserve">Data Analytics Team, Strategic Planning Division</w:t>
      </w:r>
      <w:r>
        <w:br/>
      </w:r>
      <w:r>
        <w:t xml:space="preserve">: Integrated Analysis of the Physicist Role within the Brussels Technological Ecosystem</w:t>
      </w:r>
    </w:p>
    <w:bookmarkStart w:id="20" w:name="executive-summary"/>
    <w:p>
      <w:pPr>
        <w:pStyle w:val="Heading2"/>
      </w:pPr>
      <w:r>
        <w:t xml:space="preserve">1. Executive Summary</w:t>
      </w:r>
    </w:p>
    <w:p>
      <w:pPr>
        <w:pStyle w:val="FirstParagraph"/>
      </w:pPr>
      <w:r>
        <w:t xml:space="preserve">This Project Report provides a comprehensive analysis of the critical role played by a highly specialized physicist within the complex socio-technical landscape of Belgium Brussels. As a global hub for European Union institutions, international diplomacy, and high-tech industry, Brussels requires sophisticated analytical capabilities that extend far beyond traditional laboratory settings. This document outlines how the integration of physicist-level expertise into urban planning, energy infrastructure data modeling in Belgium Brussels addresses pressing challenges related to sustainability and digital transformation.</w:t>
      </w:r>
    </w:p>
    <w:p>
      <w:pPr>
        <w:pStyle w:val="BodyText"/>
      </w:pPr>
      <w:r>
        <w:t xml:space="preserve">The primary objective of this report is to demonstrate that a physicist is not merely an academic figure but a vital operational asset in optimizing the logistical and energy frameworks of Belgium Brussels. By applying rigorous physical principles to real-world problems, we can enhance efficiency, reduce carbon footprints, and improve data integrity across the region's infrastructure.</w:t>
      </w:r>
    </w:p>
    <w:bookmarkEnd w:id="20"/>
    <w:bookmarkStart w:id="21" w:name="Xf54f3d7b3da6befd7953ecec1a836c1330ae575"/>
    <w:p>
      <w:pPr>
        <w:pStyle w:val="Heading2"/>
      </w:pPr>
      <w:r>
        <w:t xml:space="preserve">2. Introduction: The Context of Physicist Integration</w:t>
      </w:r>
    </w:p>
    <w:p>
      <w:pPr>
        <w:pStyle w:val="FirstParagraph"/>
      </w:pPr>
      <w:r>
        <w:t xml:space="preserve">The city-state nature of Belgium Brussels presents unique challenges for urban management. As the de facto capital of Europe, it hosts a dense concentration of multinational corporations, governmental bodies, and research institutions like CERN (though located in France/Switzerland border region, its influence permeates Brussels) and various EU-funded labs. In this context, the deployment of a physicist is strategic rather than incidental.</w:t>
      </w:r>
    </w:p>
    <w:p>
      <w:pPr>
        <w:pStyle w:val="BodyText"/>
      </w:pPr>
      <w:r>
        <w:t xml:space="preserve">A physicist brings a distinct methodology to problem-solving: first-principles thinking. Unlike engineers who may rely on existing templates or data scientists who might focus solely on statistical correlations without understanding underlying mechanisms, a physicist understands the fundamental laws governing energy transfer, signal propagation, and material stability. This depth of knowledge is essential for projects in Belgium Brussels that require long-term sustainability and robust structural integrity.</w:t>
      </w:r>
    </w:p>
    <w:bookmarkEnd w:id="21"/>
    <w:bookmarkStart w:id="22" w:name="core-objectives-of-the-project"/>
    <w:p>
      <w:pPr>
        <w:pStyle w:val="Heading2"/>
      </w:pPr>
      <w:r>
        <w:t xml:space="preserve">3. Core Objectives of the Project</w:t>
      </w:r>
    </w:p>
    <w:p>
      <w:pPr>
        <w:pStyle w:val="FirstParagraph"/>
      </w:pPr>
      <w:r>
        <w:t xml:space="preserve">The project focuses on three main pillars where the expertise of a physicist is indispensable:</w:t>
      </w:r>
    </w:p>
    <w:p>
      <w:pPr>
        <w:numPr>
          <w:ilvl w:val="0"/>
          <w:numId w:val="1001"/>
        </w:numPr>
        <w:pStyle w:val="Compact"/>
      </w:pPr>
      <w:r>
        <w:rPr>
          <w:bCs/>
          <w:b/>
        </w:rPr>
        <w:t xml:space="preserve">Energys Systems Optimization:</w:t>
      </w:r>
    </w:p>
    <w:p>
      <w:pPr>
        <w:numPr>
          <w:ilvl w:val="0"/>
          <w:numId w:val="1002"/>
        </w:numPr>
        <w:pStyle w:val="Compact"/>
      </w:pPr>
      <w:r>
        <w:rPr>
          <w:bCs/>
          <w:b/>
        </w:rPr>
        <w:t xml:space="preserve">Digital Infrastructure Modeling:</w:t>
      </w:r>
      <w:r>
        <w:br/>
      </w:r>
      <w:r>
        <w:t xml:space="preserve">The propagation of 5G and future 6G signals in the dense urban environment of Belgium Brussels requires precise electromagnetic simulations. A physicist ensures that network infrastructure is designed with minimal interference and maximum coverage, supporting the digital sovereignty of the region.</w:t>
      </w:r>
    </w:p>
    <w:p>
      <w:pPr>
        <w:numPr>
          <w:ilvl w:val="0"/>
          <w:numId w:val="1003"/>
        </w:numPr>
        <w:pStyle w:val="Compact"/>
      </w:pPr>
      <w:r>
        <w:t xml:space="preserve">Data Integrity in Policy Making:</w:t>
      </w:r>
    </w:p>
    <w:bookmarkEnd w:id="22"/>
    <w:bookmarkStart w:id="26" w:name="detailed-methodology-and-implementation"/>
    <w:p>
      <w:pPr>
        <w:pStyle w:val="Heading2"/>
      </w:pPr>
      <w:r>
        <w:t xml:space="preserve">4. Detailed Methodology and Implementation</w:t>
      </w:r>
    </w:p>
    <w:bookmarkStart w:id="23" w:name="X762e4bb2d134bbb8912b66b883381323d61812a"/>
    <w:p>
      <w:pPr>
        <w:pStyle w:val="Heading3"/>
      </w:pPr>
      <w:r>
        <w:t xml:space="preserve">4.1 Thermodynamic Audit of Brussels Infrastructure</w:t>
      </w:r>
    </w:p>
    <w:p>
      <w:pPr>
        <w:pStyle w:val="FirstParagraph"/>
      </w:pPr>
      <w:r>
        <w:t xml:space="preserve">The first phase involves a comprehensive audit of the thermal properties of key buildings in Belgium Brussels, including EU administrative centers and public housing projects. A physicist will utilize non-destructive testing methods to measure insulation efficiency and heat loss vectors. This data will feed into a larger simulation model that predicts energy demand spikes during winter months.</w:t>
      </w:r>
    </w:p>
    <w:bookmarkEnd w:id="23"/>
    <w:bookmarkStart w:id="24" w:name="electromagnetic-compatibility-studies"/>
    <w:p>
      <w:pPr>
        <w:pStyle w:val="Heading3"/>
      </w:pPr>
      <w:r>
        <w:t xml:space="preserve">4.2 Electromagnetic Compatibility Studies</w:t>
      </w:r>
    </w:p>
    <w:p>
      <w:pPr>
        <w:pStyle w:val="FirstParagraph"/>
      </w:pPr>
      <w:r>
        <w:t xml:space="preserve">As Belgium Brussels continues to upgrade its telecommunications infrastructure, interference between legacy systems and new quantum-resistant communication protocols becomes a concern. A physicist will conduct field measurements to map electromagnetic noise levels in high-density areas such as the European Quarter. This ensures that critical security communications remain secure and uninterrupted.</w:t>
      </w:r>
    </w:p>
    <w:bookmarkEnd w:id="24"/>
    <w:bookmarkStart w:id="25" w:name="X3cff0e27cb332a1f0d4fd0b5881d7d981ad3f2e"/>
    <w:p>
      <w:pPr>
        <w:pStyle w:val="Heading3"/>
      </w:pPr>
      <w:r>
        <w:t xml:space="preserve">4.3 Quantum Computing Applications in Traffic Flow</w:t>
      </w:r>
    </w:p>
    <w:p>
      <w:pPr>
        <w:pStyle w:val="FirstParagraph"/>
      </w:pPr>
      <w:r>
        <w:t xml:space="preserve">Innovation is key to modern urban planning. The project explores the use of quantum algorithms, developed under physicist supervision, to optimize traffic light synchronization across Belgium Brussels. By treating traffic flow as a particle system subject to constraints and variables, we can reduce congestion by dynamically adjusting signal timing based on real-time data.</w:t>
      </w:r>
    </w:p>
    <w:bookmarkEnd w:id="25"/>
    <w:bookmarkEnd w:id="26"/>
    <w:bookmarkStart w:id="27" w:name="challenges-and-mitigation-strategies"/>
    <w:p>
      <w:pPr>
        <w:pStyle w:val="Heading2"/>
      </w:pPr>
      <w:r>
        <w:t xml:space="preserve">5. Challenges and Mitigation Strategies</w:t>
      </w:r>
    </w:p>
    <w:p>
      <w:pPr>
        <w:pStyle w:val="FirstParagraph"/>
      </w:pPr>
      <w:r>
        <w:t xml:space="preserve">Implementing this project in Belgium Brussels is not without its hurdles. One significant challenge is the interdisciplinary communication gap. Physicists often use abstract mathematical models that may be difficult for urban planners or policy makers to interpret immediately.</w:t>
      </w:r>
    </w:p>
    <w:p>
      <w:pPr>
        <w:pStyle w:val="BodyText"/>
      </w:pPr>
      <w:r>
        <w:rPr>
          <w:bCs/>
          <w:b/>
        </w:rPr>
        <w:t xml:space="preserve">Mitigation:</w:t>
      </w:r>
      <w:r>
        <w:br/>
      </w:r>
      <w:r>
        <w:t xml:space="preserve">We will establish a "Translation Layer" team consisting of technical communicators who can convert physicist findings into actionable insights for non-technical stakeholders in Belgium Brussels. Regular workshops will be held to align the expectations of the physicist with the practical needs of municipal authorities.</w:t>
      </w:r>
    </w:p>
    <w:bookmarkEnd w:id="27"/>
    <w:bookmarkStart w:id="28" w:name="expected-outcomes-and-benefits"/>
    <w:p>
      <w:pPr>
        <w:pStyle w:val="Heading2"/>
      </w:pPr>
      <w:r>
        <w:t xml:space="preserve">6. Expected Outcomes and Benefits</w:t>
      </w:r>
    </w:p>
    <w:p>
      <w:pPr>
        <w:pStyle w:val="FirstParagraph"/>
      </w:pPr>
      <w:r>
        <w:t xml:space="preserve">The successful integration of a physicist into this project framework will yield tangible benefits for Belgium Brussels:</w:t>
      </w:r>
    </w:p>
    <w:p>
      <w:pPr>
        <w:numPr>
          <w:ilvl w:val="0"/>
          <w:numId w:val="1004"/>
        </w:numPr>
        <w:pStyle w:val="Compact"/>
      </w:pPr>
      <w:r>
        <w:rPr>
          <w:bCs/>
          <w:b/>
        </w:rPr>
        <w:t xml:space="preserve">Sustainability:</w:t>
      </w:r>
      <w:r>
        <w:br/>
      </w:r>
      <w:r>
        <w:t xml:space="preserve">A reduction in energy consumption by 10-20% in targeted sectors, directly contributing to the EU's Green Deal objectives.</w:t>
      </w:r>
    </w:p>
    <w:p>
      <w:pPr>
        <w:numPr>
          <w:ilvl w:val="0"/>
          <w:numId w:val="1005"/>
        </w:numPr>
        <w:pStyle w:val="Compact"/>
      </w:pPr>
      <w:r>
        <w:t xml:space="preserve">Economic Efficiency:</w:t>
      </w:r>
    </w:p>
    <w:p>
      <w:pPr>
        <w:numPr>
          <w:ilvl w:val="0"/>
          <w:numId w:val="1006"/>
        </w:numPr>
        <w:pStyle w:val="Compact"/>
      </w:pPr>
      <w:r>
        <w:rPr>
          <w:bCs/>
          <w:b/>
        </w:rPr>
        <w:t xml:space="preserve">Innovation Leadership:</w:t>
      </w:r>
      <w:r>
        <w:br/>
      </w:r>
      <w:r>
        <w:t xml:space="preserve">By positioning Belgium Brussels as a leader in applying fundamental science to urban challenges, we attract further investment from tech giants and research institutions seeking a high-quality scientific ecosystem.</w:t>
      </w:r>
    </w:p>
    <w:bookmarkEnd w:id="28"/>
    <w:bookmarkStart w:id="29" w:name="conclusion"/>
    <w:p>
      <w:pPr>
        <w:pStyle w:val="Heading2"/>
      </w:pPr>
      <w:r>
        <w:t xml:space="preserve">7. Conclusion</w:t>
      </w:r>
    </w:p>
    <w:p>
      <w:pPr>
        <w:pStyle w:val="FirstParagraph"/>
      </w:pPr>
      <w:r>
        <w:t xml:space="preserve">In conclusion, this Project Report firmly establishes that the role of a physicist is central to the future-proofing of Belgium Brussels. The complexity of managing a capital city on an international scale demands more than administrative oversight; it requires scientific rigor and analytical depth.</w:t>
      </w:r>
    </w:p>
    <w:p>
      <w:pPr>
        <w:pStyle w:val="BodyText"/>
      </w:pPr>
      <w:r>
        <w:t xml:space="preserve">The expertise provided by a physicist ensures that decisions are made based on the fundamental realities of energy, matter, and information. As Belgium Brussels strives to remain at the forefront of European innovation and sustainability, leveraging high-level physics knowledge is not just an option—it is a necessity. We recommend immediate approval for Phase 1 of this initiative to begin the thermodynamic audit and electromagnetic mapping in key districts of Belgium Brussels.</w:t>
      </w:r>
    </w:p>
    <w:bookmarkEnd w:id="29"/>
    <w:bookmarkStart w:id="30" w:name="recommendations"/>
    <w:p>
      <w:pPr>
        <w:pStyle w:val="Heading2"/>
      </w:pPr>
      <w:r>
        <w:t xml:space="preserve">8. Recommendations</w:t>
      </w:r>
    </w:p>
    <w:p>
      <w:pPr>
        <w:numPr>
          <w:ilvl w:val="0"/>
          <w:numId w:val="1007"/>
        </w:numPr>
        <w:pStyle w:val="Compact"/>
      </w:pPr>
      <w:r>
        <w:t xml:space="preserve">Funding allocation for specialized simulation software licenses.</w:t>
      </w:r>
    </w:p>
    <w:p>
      <w:pPr>
        <w:numPr>
          <w:ilvl w:val="0"/>
          <w:numId w:val="1000"/>
        </w:numPr>
        <w:pStyle w:val="Compact"/>
      </w:pPr>
      <w:r>
        <w:br/>
      </w:r>
    </w:p>
    <w:p>
      <w:pPr>
        <w:numPr>
          <w:ilvl w:val="0"/>
          <w:numId w:val="1007"/>
        </w:numPr>
        <w:pStyle w:val="Compact"/>
      </w:pPr>
      <w:r>
        <w:t xml:space="preserve">Hiring of two senior physicists with backgrounds in condensed matter physics and electromagnetism.</w:t>
      </w:r>
    </w:p>
    <w:p>
      <w:pPr>
        <w:numPr>
          <w:ilvl w:val="0"/>
          <w:numId w:val="1000"/>
        </w:numPr>
        <w:pStyle w:val="Compact"/>
      </w:pPr>
      <w:r>
        <w:br/>
      </w:r>
    </w:p>
    <w:p>
      <w:pPr>
        <w:numPr>
          <w:ilvl w:val="0"/>
          <w:numId w:val="1007"/>
        </w:numPr>
        <w:pStyle w:val="Compact"/>
      </w:pPr>
      <w:r>
        <w:t xml:space="preserve">Pilot program launch in the Ixelles and Saint-Gilles municipalities of Belgium Brussels to test data collection methodologies.</w:t>
      </w:r>
    </w:p>
    <w:p>
      <w:r>
        <w:pict>
          <v:rect style="width:0;height:1.5pt" o:hralign="center" o:hrstd="t" o:hr="t"/>
        </w:pict>
      </w:r>
    </w:p>
    <w:p>
      <w:pPr>
        <w:pStyle w:val="FirstParagraph"/>
      </w:pPr>
      <w: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Deployment of Physicist Expertise in Belgium Brussels</dc:title>
  <dc:creator/>
  <dc:language>en</dc:language>
  <cp:keywords/>
  <dcterms:created xsi:type="dcterms:W3CDTF">2026-07-29T10:56:28Z</dcterms:created>
  <dcterms:modified xsi:type="dcterms:W3CDTF">2026-07-29T10:56:28Z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