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Colombia</w:t>
      </w:r>
      <w:r>
        <w:t xml:space="preserve"> </w:t>
      </w:r>
      <w:r>
        <w:t xml:space="preserve">Bogotá</w:t>
      </w:r>
    </w:p>
    <w:bookmarkStart w:id="31" w:name="X9b41b61133dc332f49bc84d1bd36ef2fe90331d"/>
    <w:p>
      <w:pPr>
        <w:pStyle w:val="Heading1"/>
      </w:pPr>
      <w:r>
        <w:t xml:space="preserve">Project Report: Strategic Integration of Physicist Expertise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and Innovation of Colombia / Regional Development Board</w:t>
      </w:r>
      <w:r>
        <w:br/>
      </w:r>
      <w:r>
        <w:rPr>
          <w:bCs/>
          <w:b/>
        </w:rPr>
        <w:t xml:space="preserve">From:</w:t>
      </w:r>
      <w:r>
        <w:t xml:space="preserve"> </w:t>
      </w:r>
      <w:r>
        <w:t xml:space="preserve">Strategic Planning Committee</w:t>
      </w:r>
      <w:r>
        <w:br/>
      </w:r>
    </w:p>
    <w:p>
      <w:pPr>
        <w:pStyle w:val="BodyText"/>
      </w:pPr>
      <w:r>
        <w:t xml:space="preserve">&gt;</w:t>
      </w:r>
    </w:p>
    <w:p>
      <w:pPr>
        <w:pStyle w:val="BodyText"/>
      </w:pPr>
      <w:r>
        <w:rPr>
          <w:bCs/>
          <w:b/>
        </w:rPr>
        <w:t xml:space="preserve">Executive Summary:</w:t>
      </w:r>
      <w:r>
        <w:t xml:space="preserve">This Project Report outlines a comprehensive framework for leveraging the specialized skills of a Physicist within the dynamic ecosystem of Colombia Bogotá. The objective is to bridge the gap between theoretical research and industrial application, fostering innovation in energy, telecommunications, and data analytics sectors while positioning Bogotá as a regional hub for scientific excellence.</w:t>
      </w:r>
    </w:p>
    <w:bookmarkStart w:id="20" w:name="introduction"/>
    <w:p>
      <w:pPr>
        <w:pStyle w:val="Heading2"/>
      </w:pPr>
      <w:r>
        <w:t xml:space="preserve">1. Introduction</w:t>
      </w:r>
    </w:p>
    <w:p>
      <w:pPr>
        <w:pStyle w:val="FirstParagraph"/>
      </w:pPr>
      <w:r>
        <w:t xml:space="preserve">In an era defined by rapid technological advancement and complex global challenges, the role of fundamental science cannot be overstated. This document serves as a formal Project Report detailing the strategic deployment of high-level physicist expertise within Colombia Bogotá. The capital city has emerged as a critical node for economic activity and intellectual capital in South America. However, to sustain this growth and transition toward a knowledge-based economy, it is imperative to institutionalize the role of the Physicist not merely as an academic figure, but as a key driver of industrial innovation.</w:t>
      </w:r>
    </w:p>
    <w:p>
      <w:pPr>
        <w:pStyle w:val="BodyText"/>
      </w:pPr>
      <w:r>
        <w:t xml:space="preserve">The primary goal of this initiative is to create synergies between university research centers in Colombia Bogotá and private sector entities. By doing so, we aim to solve local problems—such as energy efficiency in urban infrastructure and advanced data processing for financial services—using the rigorous analytical methods inherent to physics. This Project Report argues that integrating a dedicated Physicist into strategic corporate or governmental frameworks will yield significant long-term returns on investment.</w:t>
      </w:r>
    </w:p>
    <w:bookmarkEnd w:id="20"/>
    <w:bookmarkStart w:id="21" w:name="X46a1e06f0e936c6342447ad05eadc4fcaae8f36"/>
    <w:p>
      <w:pPr>
        <w:pStyle w:val="Heading2"/>
      </w:pPr>
      <w:r>
        <w:t xml:space="preserve">2. Contextual Analysis: The Landscape of Colombia Bogotá</w:t>
      </w:r>
    </w:p>
    <w:p>
      <w:pPr>
        <w:pStyle w:val="FirstParagraph"/>
      </w:pPr>
      <w:r>
        <w:t xml:space="preserve">Bogotá represents more than just the political capital; it is the scientific heart of Colombia. The city hosts leading institutions such as the National University of Colombia and several technological parks that serve as incubators for startups and research groups. However, there remains a disconnect between academic output and market application.</w:t>
      </w:r>
    </w:p>
    <w:p>
      <w:pPr>
        <w:pStyle w:val="BodyText"/>
      </w:pPr>
      <w:r>
        <w:t xml:space="preserve">The local economy in Colombia Bogotá is increasingly diversifying beyond traditional sectors like agriculture and oil into technology, renewable energy, and advanced manufacturing. Despite this shift, there is a scarcity of professionals who can apply first-principles thinking to engineering challenges. This Project Report identifies the "Physicist" as a unique talent pool capable of filling this gap. Unlike standard engineers who may rely on established protocols, a Physicist brings the ability to model complex systems from scratch, optimize processes at a molecular or quantum level, and interpret large datasets with mathematical rigor.</w:t>
      </w:r>
    </w:p>
    <w:p>
      <w:pPr>
        <w:pStyle w:val="BodyText"/>
      </w:pPr>
      <w:r>
        <w:t xml:space="preserve">Furthermore, the geographic and climatic conditions of Colombia Bogotá offer unique testing grounds for physical applications. From high-altitude atmospheric studies to solar energy potential analysis specific to the equatorial latitude, the city provides a distinct laboratory environment that requires specialized scientific oversight.</w:t>
      </w:r>
    </w:p>
    <w:bookmarkEnd w:id="21"/>
    <w:bookmarkStart w:id="22" w:name="strategic-objectives"/>
    <w:p>
      <w:pPr>
        <w:pStyle w:val="Heading2"/>
      </w:pPr>
      <w:r>
        <w:t xml:space="preserve">3. Strategic Objectives</w:t>
      </w:r>
    </w:p>
    <w:p>
      <w:pPr>
        <w:pStyle w:val="FirstParagraph"/>
      </w:pPr>
      <w:r>
        <w:t xml:space="preserve">This Project Report establishes three core objectives for the integration of Physicist expertise in Colombia Bogotá:</w:t>
      </w:r>
    </w:p>
    <w:p>
      <w:pPr>
        <w:numPr>
          <w:ilvl w:val="0"/>
          <w:numId w:val="1001"/>
        </w:numPr>
        <w:pStyle w:val="Compact"/>
      </w:pPr>
      <w:r>
        <w:rPr>
          <w:bCs/>
          <w:b/>
        </w:rPr>
        <w:t xml:space="preserve">Innovation in Renewable Energy:</w:t>
      </w:r>
      <w:r>
        <w:t xml:space="preserve">To develop and optimize solar and hydroelectric energy models tailored to the specific geographic constraints of Colombia Bogotá. A physicist can enhance grid stability analysis and predictive maintenance algorithms for renewable assets.</w:t>
      </w:r>
    </w:p>
    <w:p>
      <w:pPr>
        <w:numPr>
          <w:ilvl w:val="0"/>
          <w:numId w:val="1001"/>
        </w:numPr>
        <w:pStyle w:val="Compact"/>
      </w:pPr>
      <w:r>
        <w:rPr>
          <w:bCs/>
          <w:b/>
        </w:rPr>
        <w:t xml:space="preserve">Data Science and Quantum Computing Preparation:</w:t>
      </w:r>
      <w:r>
        <w:t xml:space="preserve">To lay the groundwork for future quantum technologies by applying computational physics methodologies to current big data problems in finance and logistics, sectors that are booming in Bogotá.</w:t>
      </w:r>
    </w:p>
    <w:p>
      <w:pPr>
        <w:numPr>
          <w:ilvl w:val="0"/>
          <w:numId w:val="1001"/>
        </w:numPr>
        <w:pStyle w:val="Compact"/>
      </w:pPr>
      <w:r>
        <w:rPr>
          <w:bCs/>
          <w:b/>
        </w:rPr>
        <w:t xml:space="preserve">Educational Leadership:</w:t>
      </w:r>
      <w:r>
        <w:t xml:space="preserve">To mentor local engineering talent, ensuring that the knowledge generated remains within Colombia Bogotá and contributes to national human capital development.</w:t>
      </w:r>
    </w:p>
    <w:bookmarkEnd w:id="22"/>
    <w:bookmarkStart w:id="26" w:name="X7db4225a01688d031ba16c72c00f02d0a42b532"/>
    <w:p>
      <w:pPr>
        <w:pStyle w:val="Heading2"/>
      </w:pPr>
      <w:r>
        <w:t xml:space="preserve">4. Role Definition: The Physicist as an Agent of Change</w:t>
      </w:r>
    </w:p>
    <w:p>
      <w:pPr>
        <w:pStyle w:val="FirstParagraph"/>
      </w:pPr>
      <w:r>
        <w:t xml:space="preserve">In the context of this Project Report, the term "Physicist" refers to a Master’s or PhD-level professional specializing in applied physics, theoretical physics, or computational physics. Their role extends beyond traditional laboratory work.</w:t>
      </w:r>
    </w:p>
    <w:bookmarkStart w:id="23" w:name="analytical-modeling"/>
    <w:p>
      <w:pPr>
        <w:pStyle w:val="Heading3"/>
      </w:pPr>
      <w:r>
        <w:t xml:space="preserve">4.1 Analytical Modeling</w:t>
      </w:r>
    </w:p>
    <w:p>
      <w:pPr>
        <w:pStyle w:val="FirstParagraph"/>
      </w:pPr>
      <w:r>
        <w:t xml:space="preserve">The Physicist will be responsible for creating robust mathematical models that simulate real-world scenarios. In Colombia Bogotá, where traffic congestion and urban density are major issues, physicists can apply fluid dynamics and network theory to optimize transportation routes and logistics flows.</w:t>
      </w:r>
    </w:p>
    <w:bookmarkEnd w:id="23"/>
    <w:bookmarkStart w:id="24" w:name="technological-transfer"/>
    <w:p>
      <w:pPr>
        <w:pStyle w:val="Heading3"/>
      </w:pPr>
      <w:r>
        <w:t xml:space="preserve">4.2 Technological Transfer</w:t>
      </w:r>
    </w:p>
    <w:p>
      <w:pPr>
        <w:pStyle w:val="FirstParagraph"/>
      </w:pPr>
      <w:r>
        <w:t xml:space="preserve">A key responsibility is the translation of complex scientific concepts into actionable business strategies. The Physicist will act as a bridge between raw scientific data and executive decision-making, ensuring that policies in Colombia Bogotá are evidence-based and scientifically sound.</w:t>
      </w:r>
    </w:p>
    <w:bookmarkEnd w:id="24"/>
    <w:bookmarkStart w:id="25" w:name="rd-leadership"/>
    <w:p>
      <w:pPr>
        <w:pStyle w:val="Heading3"/>
      </w:pPr>
      <w:r>
        <w:t xml:space="preserve">4.3 R&amp;D Leadership</w:t>
      </w:r>
    </w:p>
    <w:p>
      <w:pPr>
        <w:pStyle w:val="FirstParagraph"/>
      </w:pPr>
      <w:r>
        <w:t xml:space="preserve">In the tech parks of Bogotá, the Physicist will lead Research and Development teams focused on hardware innovation. This includes work in semiconductor fabrication support, sensor development for environmental monitoring, and materials science applications for construction.</w:t>
      </w:r>
    </w:p>
    <w:bookmarkEnd w:id="25"/>
    <w:bookmarkEnd w:id="26"/>
    <w:bookmarkStart w:id="27" w:name="implementation-strategy"/>
    <w:p>
      <w:pPr>
        <w:pStyle w:val="Heading2"/>
      </w:pPr>
      <w:r>
        <w:t xml:space="preserve">5. Implementation Strategy</w:t>
      </w:r>
    </w:p>
    <w:p>
      <w:pPr>
        <w:pStyle w:val="FirstParagraph"/>
      </w:pPr>
      <w:r>
        <w:t xml:space="preserve">The implementation of this Project Report requires a phased approach:</w:t>
      </w:r>
    </w:p>
    <w:p>
      <w:pPr>
        <w:numPr>
          <w:ilvl w:val="0"/>
          <w:numId w:val="1002"/>
        </w:numPr>
        <w:pStyle w:val="Compact"/>
      </w:pPr>
      <w:r>
        <w:rPr>
          <w:bCs/>
          <w:b/>
        </w:rPr>
        <w:t xml:space="preserve">Phase 1: Needs Assessment (Months 1-3):</w:t>
      </w:r>
      <w:r>
        <w:t xml:space="preserve">A comprehensive audit of current technological gaps in key industries within Colombia Bogotá will be conducted. This will identify where physicist skills are most urgently needed.</w:t>
      </w:r>
    </w:p>
    <w:p>
      <w:pPr>
        <w:numPr>
          <w:ilvl w:val="0"/>
          <w:numId w:val="1002"/>
        </w:numPr>
        <w:pStyle w:val="Compact"/>
      </w:pPr>
      <w:r>
        <w:rPr>
          <w:bCs/>
          <w:b/>
        </w:rPr>
        <w:t xml:space="preserve">Phase 2: Recruitment and Integration (Months 4-6):</w:t>
      </w:r>
      <w:r>
        <w:t xml:space="preserve">Targeted recruitment of top-tier talent, potentially attracting diaspora physicists to return to Colombia Bogotá. Partnerships with local universities will be formalized to facilitate internships and joint projects.</w:t>
      </w:r>
    </w:p>
    <w:p>
      <w:pPr>
        <w:numPr>
          <w:ilvl w:val="0"/>
          <w:numId w:val="1002"/>
        </w:numPr>
        <w:pStyle w:val="Compact"/>
      </w:pPr>
      <w:r>
        <w:rPr>
          <w:bCs/>
          <w:b/>
        </w:rPr>
        <w:t xml:space="preserve">Phase 3: Pilot Projects (Months 7-12):</w:t>
      </w:r>
      <w:r>
        <w:t xml:space="preserve">Limited-scope pilot programs will be launched in the energy and data sectors. These pilots will measure the efficacy of physicist-led solutions against traditional methods.</w:t>
      </w:r>
    </w:p>
    <w:p>
      <w:pPr>
        <w:numPr>
          <w:ilvl w:val="0"/>
          <w:numId w:val="1002"/>
        </w:numPr>
        <w:pStyle w:val="Compact"/>
      </w:pPr>
      <w:r>
        <w:rPr>
          <w:bCs/>
          <w:b/>
        </w:rPr>
        <w:t xml:space="preserve">Phase 4: Scaling and Policy Advocacy (Year 2+):</w:t>
      </w:r>
      <w:r>
        <w:t xml:space="preserve">Based on the success of pilot projects, strategies for scaling these initiatives across other departments in Colombia will be developed, with Bogotá serving as the model center of excellence.</w:t>
      </w:r>
    </w:p>
    <w:bookmarkEnd w:id="27"/>
    <w:bookmarkStart w:id="28" w:name="expected-outcomes-and-impact"/>
    <w:p>
      <w:pPr>
        <w:pStyle w:val="Heading2"/>
      </w:pPr>
      <w:r>
        <w:t xml:space="preserve">6. Expected Outcomes and Impact</w:t>
      </w:r>
    </w:p>
    <w:p>
      <w:pPr>
        <w:pStyle w:val="FirstParagraph"/>
      </w:pPr>
      <w:r>
        <w:t xml:space="preserve">The successful execution of this Project Report is expected to yield tangible results for Colombia Bogotá. Economically, we anticipate a reduction in operational costs for partner companies due to optimized physical processes. Environmentally, improved energy models will contribute to lower carbon footprints in the capital.</w:t>
      </w:r>
    </w:p>
    <w:p>
      <w:pPr>
        <w:pStyle w:val="BodyText"/>
      </w:pPr>
      <w:r>
        <w:t xml:space="preserve">Socially, the presence of a high-profile Physicist in leadership roles will inspire students across Colombia Bogotá to pursue careers in STEM fields. This Project Report emphasizes that the visibility of advanced scientific inquiry is crucial for changing cultural perceptions regarding science and technology.</w:t>
      </w:r>
    </w:p>
    <w:bookmarkEnd w:id="28"/>
    <w:bookmarkStart w:id="29" w:name="risk-management"/>
    <w:p>
      <w:pPr>
        <w:pStyle w:val="Heading2"/>
      </w:pPr>
      <w:r>
        <w:t xml:space="preserve">7. Risk Management</w:t>
      </w:r>
    </w:p>
    <w:p>
      <w:pPr>
        <w:pStyle w:val="FirstParagraph"/>
      </w:pPr>
      <w:r>
        <w:t xml:space="preserve">Risks associated with this initiative include potential resistance to change within traditional industries and brain drain if local talent is not adequately compensated. Mitigation strategies involve strong stakeholder engagement, competitive compensation packages aligned with international standards, and clear communication of the value proposition of physics-based solutions.</w:t>
      </w:r>
    </w:p>
    <w:bookmarkEnd w:id="29"/>
    <w:bookmarkStart w:id="30" w:name="conclusion"/>
    <w:p>
      <w:pPr>
        <w:pStyle w:val="Heading2"/>
      </w:pPr>
      <w:r>
        <w:t xml:space="preserve">8. Conclusion</w:t>
      </w:r>
    </w:p>
    <w:p>
      <w:pPr>
        <w:pStyle w:val="FirstParagraph"/>
      </w:pPr>
      <w:r>
        <w:t xml:space="preserve">This Project Report concludes that the strategic integration of a Physicist into the professional landscape of Colombia Bogotá is not only feasible but essential for sustainable development. By harnessing the analytical power and innovative mindset of physicists, Colombia Bogotá can transcend its current technological limitations and establish itself as a leader in scientific innovation within Latin America. We recommend immediate approval to proceed with Phase 1 of the implementation strategy outlined herein.</w:t>
      </w:r>
    </w:p>
    <w:p>
      <w:r>
        <w:pict>
          <v:rect style="width:0;height:1.5pt" o:hralign="center" o:hrstd="t" o:hr="t"/>
        </w:pict>
      </w:r>
    </w:p>
    <w:p>
      <w:pPr>
        <w:pStyle w:val="FirstParagraph"/>
      </w:pPr>
      <w:r>
        <w:rPr>
          <w:iCs/>
          <w:i/>
        </w:rPr>
        <w:t xml:space="preserve">This document is prepared for official review purposes regarding the strategic development of scientific capabilities in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Expertise in Colombia Bogotá</dc:title>
  <dc:creator/>
  <dc:language>en</dc:language>
  <cp:keywords/>
  <dcterms:created xsi:type="dcterms:W3CDTF">2026-07-29T09:33:01Z</dcterms:created>
  <dcterms:modified xsi:type="dcterms:W3CDTF">2026-07-29T09:33:01Z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