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5920a30b3560f9a5c1f6be39d9801be821171da"/>
    <w:p>
      <w:pPr>
        <w:pStyle w:val="Heading1"/>
      </w:pPr>
      <w:r>
        <w:t xml:space="preserve">Project Report: Strategic Integration of Physics Talent in the Emerging Technological Hub of Malaysia Kuala Lumpur</w:t>
      </w:r>
    </w:p>
    <w:p>
      <w:pPr>
        <w:pStyle w:val="FirstParagraph"/>
      </w:pPr>
      <w:r>
        <w:rPr>
          <w:bCs/>
          <w:b/>
        </w:rPr>
        <w:t xml:space="preserve">Date:</w:t>
      </w:r>
    </w:p>
    <w:p>
      <w:pPr>
        <w:pStyle w:val="BodyText"/>
      </w:pPr>
      <w:r>
        <w:br/>
      </w:r>
      <w:r>
        <w:t xml:space="preserve">October 26, 2023</w:t>
      </w:r>
      <w:r>
        <w:br/>
      </w:r>
    </w:p>
    <w:p>
      <w:pPr>
        <w:pStyle w:val="BodyText"/>
      </w:pPr>
      <w:r>
        <w:rPr>
          <w:bCs/>
          <w:b/>
        </w:rPr>
        <w:t xml:space="preserve">Prepared For:</w:t>
      </w:r>
    </w:p>
    <w:p>
      <w:pPr>
        <w:pStyle w:val="BodyText"/>
      </w:pPr>
      <w:r>
        <w:t xml:space="preserve">The Ministry of Science, Technology and Innovation (MOSTI), Government of Malaysia</w:t>
      </w:r>
      <w:r>
        <w:br/>
      </w:r>
    </w:p>
    <w:p>
      <w:pPr>
        <w:pStyle w:val="BodyText"/>
      </w:pPr>
      <w:r>
        <w:rPr>
          <w:bCs/>
          <w:b/>
        </w:rPr>
        <w:t xml:space="preserve">Subject:</w:t>
      </w:r>
      <w:r>
        <w:t xml:space="preserve">An analysis of the critical role a Physicist plays in driving innovation within Kuala Lumpur’s economic landscape</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aims to evaluate the strategic importance of employing a qualified Physicist in Malaysia, specifically within the metropolitan and economic heartland of Kuala Lumpur. As Kuala Lumpur transitions from a traditional service-based economy to a knowledge-driven innovation hub, the demand for high-level analytical thinking and advanced scientific expertise has never been more acute. This document outlines how the specialized skills of a Physicist can directly contribute to key sectors in Malaysia’s national development agenda, including renewable energy, telecommunications infrastructure, semiconductor manufacturing at Petronas-linked industries nearby.</w:t>
      </w:r>
    </w:p>
    <w:p>
      <w:pPr>
        <w:pStyle w:val="BodyText"/>
      </w:pPr>
      <w:r>
        <w:t xml:space="preserve">The findings suggest that integrating a Physicist into Kuala Lumpur’s corporate and research ecosystem is not merely an academic exercise but a practical necessity for maintaining competitive advantage. The report details specific use cases ranging from quantum computing research to sustainable urban planning, demonstrating the tangible ROI of such hires in the Malaysian context.</w:t>
      </w:r>
    </w:p>
    <w:bookmarkEnd w:id="21"/>
    <w:bookmarkStart w:id="23" w:name="introduction"/>
    <w:bookmarkStart w:id="22" w:name="introduction-and-context"/>
    <w:p>
      <w:pPr>
        <w:pStyle w:val="Heading2"/>
      </w:pPr>
      <w:r>
        <w:t xml:space="preserve">2. Introduction and Context</w:t>
      </w:r>
    </w:p>
    <w:p>
      <w:pPr>
        <w:pStyle w:val="FirstParagraph"/>
      </w:pPr>
      <w:r>
        <w:rPr>
          <w:bCs/>
          <w:b/>
        </w:rPr>
        <w:t xml:space="preserve">Kuala Lumpur</w:t>
      </w:r>
      <w:r>
        <w:t xml:space="preserve">, as the capital city of Malaysia, serves as the primary driver of economic growth in Southeast Asia. With initiatives like the Digital Economy Blueprint 4.0 (MyDIGITAL) and National Energy Transition Roadmap (NETR), there is a clear directive toward high-tech industries. However, a gap exists between theoretical research and practical application in advanced sciences.</w:t>
      </w:r>
    </w:p>
    <w:p>
      <w:pPr>
        <w:pStyle w:val="BodyText"/>
      </w:pPr>
      <w:r>
        <w:t xml:space="preserve">A</w:t>
      </w:r>
      <w:r>
        <w:t xml:space="preserve"> </w:t>
      </w:r>
      <w:r>
        <w:rPr>
          <w:bCs/>
          <w:b/>
        </w:rPr>
        <w:t xml:space="preserve">Physicist</w:t>
      </w:r>
      <w:r>
        <w:t xml:space="preserve">, trained in the fundamental laws of nature, possesses unique problem-solving abilities that are transferable across multiple industries. Unlike specialists who focus narrowly on one technical aspect, a Physicist is trained to model complex systems, analyze vast datasets using computational methods and develop innovative solutions to seemingly intractable problems. This report argues that deploying a Physicist in Kuala Lumpur’s key sectors can accelerate Malaysia’s journey toward becoming a high-income nation.</w:t>
      </w:r>
    </w:p>
    <w:bookmarkEnd w:id="22"/>
    <w:bookmarkEnd w:id="23"/>
    <w:bookmarkStart w:id="29" w:name="key-sectors"/>
    <w:bookmarkStart w:id="28" w:name="Xb7e7ba8433203692f3b5b942f44f208a1debd95"/>
    <w:p>
      <w:pPr>
        <w:pStyle w:val="Heading2"/>
      </w:pPr>
      <w:r>
        <w:t xml:space="preserve">3. Key Sectors for Physicist Deployment in Malaysia Kuala Lumpur</w:t>
      </w:r>
    </w:p>
    <w:bookmarkStart w:id="24" w:name="renewable-energy-and-sustainability"/>
    <w:p>
      <w:pPr>
        <w:pStyle w:val="Heading3"/>
      </w:pPr>
      <w:r>
        <w:t xml:space="preserve">3.1 Renewable Energy and Sustainability</w:t>
      </w:r>
    </w:p>
    <w:p>
      <w:pPr>
        <w:pStyle w:val="FirstParagraph"/>
      </w:pPr>
      <w:r>
        <w:br/>
      </w:r>
      <w:r>
        <w:t xml:space="preserve">Malaysia is increasingly investing in solar and hydrogen energy solutions. A Physicist can contribute to optimizing photovoltaic cell efficiency by studying material science at the quantum level, improving energy storage systems through advanced thermodynamic analysis, or assisting in the development of nuclear fusion technologies which are gaining traction globally. In Kuala Lumpur, where urban sustainability is a priority under the "City of Gardens" vision a Physicist can advise on smart grid technologies and energy efficiency models for high-rise buildings.</w:t>
      </w:r>
    </w:p>
    <w:bookmarkEnd w:id="24"/>
    <w:bookmarkStart w:id="25" w:name="X68501a4979d8d3ef189e0beb8b91f4aabbf8ebd"/>
    <w:p>
      <w:pPr>
        <w:pStyle w:val="Heading3"/>
      </w:pPr>
      <w:r>
        <w:t xml:space="preserve">3.2 Telecommunications and 5G/6G Infrastructure</w:t>
      </w:r>
    </w:p>
    <w:p>
      <w:pPr>
        <w:pStyle w:val="FirstParagraph"/>
      </w:pPr>
      <w:r>
        <w:br/>
      </w:r>
      <w:r>
        <w:t xml:space="preserve">As Malaysia rolls out next-generation connectivity, understanding electromagnetic theory is crucial. A Physicist working in Kuala Lumpur’s tech hub can optimize signal propagation models, reduce interference in dense urban environments, and contribute to the development of quantum communication networks. This role is vital for ensuring that infrastructure investments yield maximum coverage and reliability.</w:t>
      </w:r>
    </w:p>
    <w:bookmarkEnd w:id="25"/>
    <w:bookmarkStart w:id="26" w:name="X10d7b35b6ac24d2c3722d18814a3f00f65f5510"/>
    <w:p>
      <w:pPr>
        <w:pStyle w:val="Heading3"/>
      </w:pPr>
      <w:r>
        <w:t xml:space="preserve">3.3 Semiconductor and Electronics Manufacturing</w:t>
      </w:r>
    </w:p>
    <w:p>
      <w:pPr>
        <w:pStyle w:val="FirstParagraph"/>
      </w:pPr>
      <w:r>
        <w:br/>
      </w:r>
      <w:r>
        <w:t xml:space="preserve">Malaysia is a global hub for semiconductor packaging and testing, particularly in nearby states but heavily managed from Kuala Lumpur headquarters. A Physicist can aid in failure analysis of microchips, develop new materials for heat dissipation in high-performance computing devices, or improve lithography processes. The precision required by a Physicist ensures higher yield rates and reduced waste in manufacturing.</w:t>
      </w:r>
    </w:p>
    <w:bookmarkEnd w:id="26"/>
    <w:bookmarkStart w:id="27" w:name="financial-technology-fintech"/>
    <w:p>
      <w:pPr>
        <w:pStyle w:val="Heading3"/>
      </w:pPr>
      <w:r>
        <w:t xml:space="preserve">3.4 Financial Technology (FinTech)</w:t>
      </w:r>
    </w:p>
    <w:p>
      <w:pPr>
        <w:pStyle w:val="FirstParagraph"/>
      </w:pPr>
      <w:r>
        <w:br/>
      </w:r>
      <w:r>
        <w:t xml:space="preserve">One of the most surprising yet lucrative applications of physics training is in finance. Quantitative analysts ("Quants") often have backgrounds in theoretical physics because they excel at mathematical modeling and stochastic processes. A Physicist based in Kuala Lumpur’s financial district can develop algorithms for high-frequency trading, risk assessment models for insurance tech, or blockchain security protocols leveraging cryptographic principles rooted in quantum mechanics.</w:t>
      </w:r>
    </w:p>
    <w:bookmarkEnd w:id="27"/>
    <w:bookmarkEnd w:id="28"/>
    <w:bookmarkEnd w:id="29"/>
    <w:bookmarkStart w:id="31" w:name="benefits"/>
    <w:bookmarkStart w:id="30" w:name="Xf782578d9397245446c45fbcce9110ba1bafc02"/>
    <w:p>
      <w:pPr>
        <w:pStyle w:val="Heading2"/>
      </w:pPr>
      <w:r>
        <w:t xml:space="preserve">4. Strategic Benefits of Hiring a Physicist in Malaysia Kuala Lumpur</w:t>
      </w:r>
    </w:p>
    <w:p>
      <w:pPr>
        <w:numPr>
          <w:ilvl w:val="0"/>
          <w:numId w:val="1001"/>
        </w:numPr>
        <w:pStyle w:val="Compact"/>
      </w:pPr>
      <w:r>
        <w:rPr>
          <w:bCs/>
          <w:b/>
        </w:rPr>
        <w:t xml:space="preserve">Data Analysis Capabilities</w:t>
      </w:r>
      <w:r>
        <w:t xml:space="preserve">: Modern physics generates massive datasets. A Physicist possesses strong programming skills (Python, C++, MATLAB) and statistical expertise, making them ideal candidates for roles in Big Data analytics which are increasingly important for Malaysian corporations.</w:t>
      </w:r>
    </w:p>
    <w:p>
      <w:pPr>
        <w:numPr>
          <w:ilvl w:val="0"/>
          <w:numId w:val="1001"/>
        </w:numPr>
        <w:pStyle w:val="Compact"/>
      </w:pPr>
      <w:r>
        <w:rPr>
          <w:bCs/>
          <w:b/>
        </w:rPr>
        <w:t xml:space="preserve">Innovation and R&amp;D Leadership</w:t>
      </w:r>
      <w:r>
        <w:t xml:space="preserve">: By leading research and development teams, a Physicist can foster a culture of innovation. This is particularly relevant in Malaysia’s push to increase its Gross Expenditure on Research and Development (GERD) as a percentage of GDP.</w:t>
      </w:r>
    </w:p>
    <w:p>
      <w:pPr>
        <w:numPr>
          <w:ilvl w:val="0"/>
          <w:numId w:val="1001"/>
        </w:numPr>
        <w:pStyle w:val="Compact"/>
      </w:pPr>
      <w:r>
        <w:rPr>
          <w:bCs/>
          <w:b/>
        </w:rPr>
        <w:t xml:space="preserve">Interdisciplinary Collaboration</w:t>
      </w:r>
      <w:r>
        <w:t xml:space="preserve">: A Physicist acts as a bridge between pure science and engineering applications. In Kuala Lumpur’s multi-cultural and multi-sectoral business environment, this ability to communicate complex ideas across disciplines is essential for project success.</w:t>
      </w:r>
    </w:p>
    <w:p>
      <w:pPr>
        <w:pStyle w:val="FirstParagraph"/>
      </w:pPr>
      <w:r>
        <w:br/>
      </w:r>
    </w:p>
    <w:bookmarkEnd w:id="30"/>
    <w:bookmarkEnd w:id="31"/>
    <w:bookmarkStart w:id="33" w:name="challenges"/>
    <w:bookmarkStart w:id="32" w:name="challenges-and-mitigation-strategies"/>
    <w:p>
      <w:pPr>
        <w:pStyle w:val="Heading2"/>
      </w:pPr>
      <w:r>
        <w:t xml:space="preserve">5. Challenges and Mitigation Strategies</w:t>
      </w:r>
    </w:p>
    <w:p>
      <w:pPr>
        <w:pStyle w:val="FirstParagraph"/>
      </w:pPr>
      <w:r>
        <w:rPr>
          <w:bCs/>
          <w:b/>
        </w:rPr>
        <w:t xml:space="preserve">Talent Pool Scarcity:</w:t>
      </w:r>
    </w:p>
    <w:p>
      <w:pPr>
        <w:pStyle w:val="BodyText"/>
      </w:pPr>
      <w:r>
        <w:t xml:space="preserve">Absolutely, while there are many graduates from Malaysian universities, highly specialized physicists with industry experience may be limited. Mitigation: Partner with international institutions in Kuala Lumpur such as Monash University Malaysia or Nottingham University Malaysia to create internship pipelines.</w:t>
      </w:r>
    </w:p>
    <w:p>
      <w:pPr>
        <w:pStyle w:val="BodyText"/>
      </w:pPr>
      <w:r>
        <w:rPr>
          <w:bCs/>
          <w:b/>
        </w:rPr>
        <w:t xml:space="preserve">Misunderstanding of Roles:</w:t>
      </w:r>
    </w:p>
    <w:p>
      <w:pPr>
        <w:pStyle w:val="BodyText"/>
      </w:pPr>
      <w:r>
        <w:t xml:space="preserve">Some employers may confuse a Physicist with an Engineer. Mitigation: Clear job descriptions highlighting the analytical and modeling aspects of the role versus hands-on engineering tasks.</w:t>
      </w:r>
    </w:p>
    <w:p>
      <w:pPr>
        <w:pStyle w:val="BodyText"/>
      </w:pPr>
      <w:r>
        <w:rPr>
          <w:bCs/>
          <w:b/>
        </w:rPr>
        <w:t xml:space="preserve">Retention Risks</w:t>
      </w:r>
      <w:r>
        <w:t xml:space="preserve">: Top talent in Kuala Lumpur may be poached by Singaporean firms. Mitigation: Competitive compensation packages tied to performance incentives and opportunities for professional development, such as sponsoring conferences or further research grants.</w:t>
      </w:r>
    </w:p>
    <w:bookmarkEnd w:id="32"/>
    <w:bookmarkEnd w:id="33"/>
    <w:bookmarkStart w:id="34" w:name="recommendations"/>
    <w:p>
      <w:pPr>
        <w:pStyle w:val="Heading2"/>
      </w:pPr>
      <w:r>
        <w:t xml:space="preserve">6. Recommendations</w:t>
      </w:r>
    </w:p>
    <w:p>
      <w:pPr>
        <w:pStyle w:val="FirstParagraph"/>
      </w:pPr>
      <w:r>
        <w:br/>
      </w:r>
      <w:r>
        <w:t xml:space="preserve">Based on the analysis of Kuala Lumpur’s economic landscape it is recommended that Malaysian organizations actively seek to hire a Physicist for roles in R&amp;D, Data Science, and Strategic Planning.</w:t>
      </w:r>
    </w:p>
    <w:p>
      <w:pPr>
        <w:numPr>
          <w:ilvl w:val="0"/>
          <w:numId w:val="1002"/>
        </w:numPr>
        <w:pStyle w:val="Compact"/>
      </w:pPr>
      <w:r>
        <w:rPr>
          <w:bCs/>
          <w:b/>
        </w:rPr>
        <w:t xml:space="preserve">Create Dedicated Physicist Roles:</w:t>
      </w:r>
    </w:p>
    <w:p>
      <w:pPr>
        <w:numPr>
          <w:ilvl w:val="0"/>
          <w:numId w:val="1000"/>
        </w:numPr>
        <w:pStyle w:val="Compact"/>
      </w:pPr>
      <w:r>
        <w:t xml:space="preserve">Incorporate positions such as "Quantitative Analyst," "Materials Scientist," or "Systems Modeler" into job postings to attract physics graduates.</w:t>
      </w:r>
    </w:p>
    <w:p>
      <w:pPr>
        <w:numPr>
          <w:ilvl w:val="0"/>
          <w:numId w:val="1002"/>
        </w:numPr>
        <w:pStyle w:val="Compact"/>
      </w:pPr>
      <w:r>
        <w:rPr>
          <w:bCs/>
          <w:b/>
        </w:rPr>
        <w:t xml:space="preserve">Foster Industry-Academia Partnerships</w:t>
      </w:r>
      <w:r>
        <w:t xml:space="preserve">: Collaborate with local universities like Universiti Malaya (UM) and Universiti Kebangsaan Malaysia (UKM) to tailor curricula towards industry needs, ensuring a steady pipeline of job-ready physicists.</w:t>
      </w:r>
    </w:p>
    <w:p>
      <w:pPr>
        <w:numPr>
          <w:ilvl w:val="0"/>
          <w:numId w:val="1002"/>
        </w:numPr>
        <w:pStyle w:val="Compact"/>
      </w:pPr>
      <w:r>
        <w:rPr>
          <w:bCs/>
          <w:b/>
        </w:rPr>
        <w:t xml:space="preserve">Leverage Government Grants:</w:t>
      </w:r>
      <w:r>
        <w:t xml:space="preserve">Utilize grants from the Malaysian Global Innovation and Creativity Centre (MaGIC) or the Ministry of Finance’s strategic investment funds to support salaries for specialized science roles in Kuala Lumpur.</w:t>
      </w:r>
    </w:p>
    <w:p>
      <w:pPr>
        <w:pStyle w:val="FirstParagraph"/>
      </w:pPr>
      <w:r>
        <w:br/>
      </w:r>
    </w:p>
    <w:bookmarkEnd w:id="34"/>
    <w:bookmarkStart w:id="35" w:name="conclusion"/>
    <w:p>
      <w:pPr>
        <w:pStyle w:val="Heading2"/>
      </w:pPr>
      <w:r>
        <w:t xml:space="preserve">7. Conclusion</w:t>
      </w:r>
    </w:p>
    <w:p>
      <w:pPr>
        <w:pStyle w:val="FirstParagraph"/>
      </w:pPr>
      <w:r>
        <w:br/>
      </w:r>
      <w:r>
        <w:t xml:space="preserve">The integration of a Physicist into the workforce of Malaysia, specifically within the dynamic environment of Kuala Lumpur represents a significant opportunity for growth and innovation. By leveraging their analytical prowess and interdisciplinary knowledge, businesses and government agencies can tackle complex challenges in energy, technology, finance, and beyond.</w:t>
      </w:r>
    </w:p>
    <w:p>
      <w:pPr>
        <w:pStyle w:val="BodyText"/>
      </w:pPr>
      <w:r>
        <w:t xml:space="preserve">This project report underscores that a Physicist is not just an academic figure but a strategic asset capable of driving tangible outcomes. As Kuala Lumpur continues to position itself as a leading smart city in Asia the time to invest in high-level scientific talent is now. Embracing the unique capabilities of a Physicist will undoubtedly enhance Malaysia’s competitiveness on the global stage.</w:t>
      </w:r>
    </w:p>
    <w:bookmarkEnd w:id="35"/>
    <w:p>
      <w:r>
        <w:pict>
          <v:rect style="width:0;height:1.5pt" o:hralign="center" o:hrstd="t" o:hr="t"/>
        </w:pict>
      </w:r>
    </w:p>
    <w:p>
      <w:pPr>
        <w:pStyle w:val="FirstParagraph"/>
      </w:pPr>
      <w:r>
        <w:rPr>
          <w:iCs/>
          <w:i/>
        </w:rPr>
        <w:t xml:space="preserve">This document has been prepared for internal use by stakeholders involved in human resource strategy and technological development planning in Kuala Lumpur. All references to "Physicist" and "Malaysia Kuala Lumpur" have been contextualized to reflect local economic realities.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a Physicist in Malaysia Kuala Lumpur</dc:title>
  <dc:creator/>
  <dc:language>en</dc:language>
  <cp:keywords/>
  <dcterms:created xsi:type="dcterms:W3CDTF">2026-07-29T04:03:36Z</dcterms:created>
  <dcterms:modified xsi:type="dcterms:W3CDTF">2026-07-29T04:03:36Z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