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Physicist</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31" w:name="X628fa1665f48b1f334979bd5ff88daea68db1ae"/>
    <w:p>
      <w:pPr>
        <w:pStyle w:val="Heading1"/>
      </w:pPr>
      <w:r>
        <w:t xml:space="preserve">Project Report Strategic Implementation of Advanced Physics Education and Research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Scientific Council on Development</w:t>
      </w:r>
      <w:r>
        <w:br/>
      </w:r>
      <w:r>
        <w:rPr>
          <w:bCs/>
          <w:b/>
        </w:rPr>
        <w:t xml:space="preserve">From:</w:t>
      </w:r>
      <w:r>
        <w:t xml:space="preserve"> </w:t>
      </w:r>
      <w:r>
        <w:t xml:space="preserve">Department of Educational Technology and Applied Sciences</w:t>
      </w:r>
      <w:r>
        <w:br/>
      </w:r>
    </w:p>
    <w:p>
      <w:pPr>
        <w:pStyle w:val="BodyText"/>
      </w:pPr>
      <w:r>
        <w:t xml:space="preserve">The Physicist Program in Myanmar Yangon</w:t>
      </w:r>
    </w:p>
    <w:bookmarkStart w:id="20" w:name="executive-summary"/>
    <w:p>
      <w:pPr>
        <w:pStyle w:val="Heading2"/>
      </w:pPr>
      <w:r>
        <w:t xml:space="preserve">1. Executive Summary</w:t>
      </w:r>
    </w:p>
    <w:p>
      <w:pPr>
        <w:pStyle w:val="FirstParagraph"/>
      </w:pPr>
      <w:r>
        <w:t xml:space="preserve">This Project Report outlines the comprehensive framework for introducing a specialized advanced physics curriculum and research infrastructure designed specifically for the scientific community in Myanmar Yangon. The initiative, referred to as "The Physicist Project," aims to bridge the gap between theoretical knowledge and practical application within the Southeast Asian context. By focusing on Myanmar Yangon as a central hub for educational development, this report details the strategic necessity of empowering local talent with rigorous training in physics principles.</w:t>
      </w:r>
    </w:p>
    <w:p>
      <w:pPr>
        <w:pStyle w:val="BodyText"/>
      </w:pPr>
      <w:r>
        <w:t xml:space="preserve">The primary objective is to cultivate a new generation of physicists who can address regional challenges ranging from energy efficiency and agricultural optimization to telecommunications infrastructure. This document serves as both a planning tool and an impact assessment guide for stakeholders involved in the development of scientific capacity within Myanmar Yangon.</w:t>
      </w:r>
    </w:p>
    <w:bookmarkEnd w:id="20"/>
    <w:bookmarkStart w:id="21" w:name="background-and-contextual-analysis"/>
    <w:p>
      <w:pPr>
        <w:pStyle w:val="Heading2"/>
      </w:pPr>
      <w:r>
        <w:t xml:space="preserve">2. Background and Contextual Analysis</w:t>
      </w:r>
    </w:p>
    <w:p>
      <w:pPr>
        <w:pStyle w:val="FirstParagraph"/>
      </w:pPr>
      <w:r>
        <w:rPr>
          <w:bCs/>
          <w:b/>
        </w:rPr>
        <w:t xml:space="preserve">The Landscape of Science in Myanmar Yangon:</w:t>
      </w:r>
    </w:p>
    <w:p>
      <w:pPr>
        <w:pStyle w:val="BodyText"/>
      </w:pPr>
      <w:r>
        <w:t xml:space="preserve">Myanmar has historically possessed a rich intellectual tradition, yet recent decades have presented significant challenges to the continuity of advanced scientific education. In Myanmar Yangon, the economic and cultural capital, there is an urgent need to revitalize higher education institutions. The current academic infrastructure faces limitations in laboratory equipment, access to international journals, and exposure to cutting-edge experimental methodologies.</w:t>
      </w:r>
    </w:p>
    <w:p>
      <w:pPr>
        <w:pStyle w:val="BodyText"/>
      </w:pPr>
      <w:r>
        <w:t xml:space="preserve">The role of a</w:t>
      </w:r>
      <w:r>
        <w:t xml:space="preserve"> </w:t>
      </w:r>
      <w:r>
        <w:rPr>
          <w:bCs/>
          <w:b/>
        </w:rPr>
        <w:t xml:space="preserve">Physicist</w:t>
      </w:r>
      <w:r>
        <w:t xml:space="preserve"> </w:t>
      </w:r>
      <w:r>
        <w:t xml:space="preserve">has evolved beyond pure academia; it now encompasses critical thinking skills necessary for solving complex socio-economic problems. In the context of Myanmar Yangon, there is a distinct lack of specialized professionals who can apply physical laws to local engineering and technological challenges. This report argues that investing in the training and support of</w:t>
      </w:r>
      <w:r>
        <w:t xml:space="preserve"> </w:t>
      </w:r>
      <w:r>
        <w:rPr>
          <w:bCs/>
          <w:b/>
        </w:rPr>
        <w:t xml:space="preserve">Physicist</w:t>
      </w:r>
      <w:r>
        <w:t xml:space="preserve"> </w:t>
      </w:r>
      <w:r>
        <w:t xml:space="preserve">candidates is not merely an academic pursuit but a fundamental step toward sustainable development.</w:t>
      </w:r>
    </w:p>
    <w:bookmarkEnd w:id="21"/>
    <w:bookmarkStart w:id="22" w:name="objectives-of-the-physicist-initiative"/>
    <w:p>
      <w:pPr>
        <w:pStyle w:val="Heading2"/>
      </w:pPr>
      <w:r>
        <w:t xml:space="preserve">3. Objectives of The Physicist Initiative</w:t>
      </w:r>
    </w:p>
    <w:p>
      <w:pPr>
        <w:pStyle w:val="FirstParagraph"/>
      </w:pPr>
      <w:r>
        <w:t xml:space="preserve">The project is driven by three core pillars:</w:t>
      </w:r>
    </w:p>
    <w:p>
      <w:pPr>
        <w:numPr>
          <w:ilvl w:val="0"/>
          <w:numId w:val="1001"/>
        </w:numPr>
        <w:pStyle w:val="Compact"/>
      </w:pPr>
      <w:r>
        <w:rPr>
          <w:bCs/>
          <w:b/>
        </w:rPr>
        <w:t xml:space="preserve">Educational Excellence:</w:t>
      </w:r>
    </w:p>
    <w:p>
      <w:pPr>
        <w:numPr>
          <w:ilvl w:val="0"/>
          <w:numId w:val="1001"/>
        </w:numPr>
        <w:pStyle w:val="Compact"/>
      </w:pPr>
      <w:r>
        <w:rPr>
          <w:bCs/>
          <w:b/>
        </w:rPr>
        <w:t xml:space="preserve">Research Infrastructure Development:</w:t>
      </w:r>
    </w:p>
    <w:p>
      <w:pPr>
        <w:numPr>
          <w:ilvl w:val="0"/>
          <w:numId w:val="1001"/>
        </w:numPr>
        <w:pStyle w:val="Compact"/>
      </w:pPr>
      <w:r>
        <w:rPr>
          <w:bCs/>
          <w:b/>
        </w:rPr>
        <w:t xml:space="preserve">Societal Application:</w:t>
      </w:r>
      <w:r>
        <w:t xml:space="preserve">Physicist directly improves daily life in Myanmar Yangon through renewable energy solutions, improved water filtration systems based on fluid dynamics, and better medical imaging technologies.</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follows a phased approach designed to minimize disruption while maximizing resource utilization.</w:t>
      </w:r>
    </w:p>
    <w:bookmarkStart w:id="23" w:name="X9b0ddadf20beeac544968ddaf67bf01b5341705"/>
    <w:p>
      <w:pPr>
        <w:pStyle w:val="Heading3"/>
      </w:pPr>
      <w:r>
        <w:t xml:space="preserve">Phase 1: Needs Assessment and Curriculum Design</w:t>
      </w:r>
    </w:p>
    <w:p>
      <w:pPr>
        <w:pStyle w:val="FirstParagraph"/>
      </w:pPr>
      <w:r>
        <w:t xml:space="preserve">In the initial stage, a committee of international experts and local educators from Myanmar Yangon will collaborate to assess current gaps in physics education. This involves reviewing existing textbooks, identifying obsolete teaching methods, and designing a modern syllabus that emphasizes problem-solving. The curriculum will be tailored to respect local cultural contexts while maintaining the integrity of global scientific standards.</w:t>
      </w:r>
    </w:p>
    <w:bookmarkEnd w:id="23"/>
    <w:bookmarkStart w:id="24" w:name="X05fd567ffbdaaec7476d2b078e22feb952cc990"/>
    <w:p>
      <w:pPr>
        <w:pStyle w:val="Heading3"/>
      </w:pPr>
      <w:r>
        <w:t xml:space="preserve">Phase 2: Infrastructure and Capacity Building</w:t>
      </w:r>
    </w:p>
    <w:p>
      <w:pPr>
        <w:pStyle w:val="FirstParagraph"/>
      </w:pPr>
      <w:r>
        <w:t xml:space="preserve">This phase focuses on the physical resources required for a</w:t>
      </w:r>
      <w:r>
        <w:t xml:space="preserve"> </w:t>
      </w:r>
      <w:r>
        <w:rPr>
          <w:bCs/>
          <w:b/>
        </w:rPr>
        <w:t xml:space="preserve">Physicist</w:t>
      </w:r>
      <w:r>
        <w:t xml:space="preserve"> </w:t>
      </w:r>
      <w:r>
        <w:t xml:space="preserve">to thrive. Procurement plans include high-quality spectrometers, laser systems, and computer clusters for computational physics simulations. Concurrently, mentorship programs will be established where experienced physicists from abroad conduct workshops in Myanmar Yangon. These workshops are crucial for transferring knowledge and building confidence among local researchers.</w:t>
      </w:r>
    </w:p>
    <w:bookmarkEnd w:id="24"/>
    <w:bookmarkStart w:id="25" w:name="Xa999647d5f3c777625b160b1b7394cd875ec89e"/>
    <w:p>
      <w:pPr>
        <w:pStyle w:val="Heading3"/>
      </w:pPr>
      <w:r>
        <w:t xml:space="preserve">Phase 3: Pilot Programs and Feedback Loops</w:t>
      </w:r>
    </w:p>
    <w:p>
      <w:pPr>
        <w:pStyle w:val="FirstParagraph"/>
      </w:pPr>
      <w:r>
        <w:t xml:space="preserve">A pilot program will be launched in two major universities in Myanmar Yangon. Selected students will undergo intensive training, followed by a capstone project where they must solve a real-world problem facing the city or region. Feedback from these participants will be critical for refining the broader rollout of the project.</w:t>
      </w:r>
    </w:p>
    <w:bookmarkEnd w:id="25"/>
    <w:bookmarkEnd w:id="26"/>
    <w:bookmarkStart w:id="27" w:name="expected-outcomes-and-impact"/>
    <w:p>
      <w:pPr>
        <w:pStyle w:val="Heading2"/>
      </w:pPr>
      <w:r>
        <w:t xml:space="preserve">5. Expected Outcomes and Impact</w:t>
      </w:r>
    </w:p>
    <w:p>
      <w:pPr>
        <w:pStyle w:val="FirstParagraph"/>
      </w:pPr>
      <w:r>
        <w:t xml:space="preserve">The successful execution of this project is projected to yield significant long-term benefits for Myanmar Yangon.</w:t>
      </w:r>
    </w:p>
    <w:p>
      <w:pPr>
        <w:numPr>
          <w:ilvl w:val="0"/>
          <w:numId w:val="1002"/>
        </w:numPr>
        <w:pStyle w:val="Compact"/>
      </w:pPr>
      <w:r>
        <w:rPr>
          <w:bCs/>
          <w:b/>
        </w:rPr>
        <w:t xml:space="preserve">Economic Growth:</w:t>
      </w:r>
    </w:p>
    <w:p>
      <w:pPr>
        <w:numPr>
          <w:ilvl w:val="0"/>
          <w:numId w:val="1002"/>
        </w:numPr>
        <w:pStyle w:val="Compact"/>
      </w:pPr>
      <w:r>
        <w:rPr>
          <w:bCs/>
          <w:b/>
        </w:rPr>
        <w:t xml:space="preserve">Technological Self-Reliance:</w:t>
      </w:r>
      <w:r>
        <w:t xml:space="preserve">Physicist professionals can adapt and develop technologies that are specifically suited to the climate, geography, and infrastructure realities of Myanmar Yangon.</w:t>
      </w:r>
    </w:p>
    <w:p>
      <w:pPr>
        <w:numPr>
          <w:ilvl w:val="0"/>
          <w:numId w:val="1002"/>
        </w:numPr>
        <w:pStyle w:val="Compact"/>
      </w:pPr>
      <w:r>
        <w:rPr>
          <w:bCs/>
          <w:b/>
        </w:rPr>
        <w:t xml:space="preserve">Educational Legacy:</w:t>
      </w:r>
    </w:p>
    <w:bookmarkEnd w:id="27"/>
    <w:bookmarkStart w:id="28" w:name="challenges-and-risk-mitigation"/>
    <w:p>
      <w:pPr>
        <w:pStyle w:val="Heading2"/>
      </w:pPr>
      <w:r>
        <w:t xml:space="preserve">6. Challenges and Risk Mitigation</w:t>
      </w:r>
    </w:p>
    <w:p>
      <w:pPr>
        <w:pStyle w:val="FirstParagraph"/>
      </w:pPr>
      <w:r>
        <w:rPr>
          <w:bCs/>
          <w:b/>
        </w:rPr>
        <w:t xml:space="preserve">Sustainability:</w:t>
      </w:r>
    </w:p>
    <w:p>
      <w:pPr>
        <w:pStyle w:val="BodyText"/>
      </w:pPr>
      <w:r>
        <w:t xml:space="preserve">A major concern is the long-term maintenance of equipment in Myanmar Yangon. To mitigate this, the project includes a budget allocation for annual servicing and training local technicians who can repair basic apparatus. This ensures that the facility remains operational even if external funding fluctuates.</w:t>
      </w:r>
    </w:p>
    <w:p>
      <w:pPr>
        <w:pStyle w:val="BodyText"/>
      </w:pPr>
      <w:r>
        <w:rPr>
          <w:bCs/>
          <w:b/>
        </w:rPr>
        <w:t xml:space="preserve">Brain Drain:</w:t>
      </w:r>
    </w:p>
    <w:p>
      <w:pPr>
        <w:pStyle w:val="BodyText"/>
      </w:pPr>
      <w:r>
        <w:t xml:space="preserve">To prevent talented individuals from leaving Myanmar Yangon for opportunities abroad, the project will create attractive career pathways within the country. This includes partnerships with international journals and conferences that allow local physicists to present their work without permanent relocation.</w:t>
      </w:r>
    </w:p>
    <w:bookmarkEnd w:id="28"/>
    <w:bookmarkStart w:id="30" w:name="conclusion"/>
    <w:p>
      <w:pPr>
        <w:pStyle w:val="Heading2"/>
      </w:pPr>
      <w:r>
        <w:t xml:space="preserve">7. Conclusion</w:t>
      </w:r>
    </w:p>
    <w:p>
      <w:pPr>
        <w:pStyle w:val="FirstParagraph"/>
      </w:pPr>
      <w:r>
        <w:t xml:space="preserve">The integration of advanced physics education and research into Myanmar Yangon represents a critical investment in human capital. The role of the</w:t>
      </w:r>
      <w:r>
        <w:t xml:space="preserve"> </w:t>
      </w:r>
      <w:r>
        <w:rPr>
          <w:bCs/>
          <w:b/>
        </w:rPr>
        <w:t xml:space="preserve">Physicist</w:t>
      </w:r>
      <w:r>
        <w:t xml:space="preserve"> </w:t>
      </w:r>
      <w:r>
        <w:t xml:space="preserve">extends beyond the laboratory; it is about fostering a mindset of inquiry, precision, and innovation that can drive national progress.</w:t>
      </w:r>
    </w:p>
    <w:p>
      <w:pPr>
        <w:pStyle w:val="BodyText"/>
      </w:pPr>
      <w:r>
        <w:t xml:space="preserve">This Project Report confirms that with strategic planning and sustained commitment, Myanmar Yangon can become a center for scientific excellence. By addressing the specific needs of the region and empowering local talent, we lay the groundwork for a future where science serves as a catalyst for social and economic improvement. The time to act is now, ensuring that every aspiring</w:t>
      </w:r>
      <w:r>
        <w:t xml:space="preserve"> </w:t>
      </w:r>
      <w:r>
        <w:rPr>
          <w:bCs/>
          <w:b/>
        </w:rPr>
        <w:t xml:space="preserve">Physicist</w:t>
      </w:r>
      <w:r>
        <w:t xml:space="preserve"> </w:t>
      </w:r>
      <w:r>
        <w:t xml:space="preserve">in Myanmar Yangon has the resources they need to succeed.</w:t>
      </w:r>
    </w:p>
    <w:bookmarkStart w:id="29" w:name="recommendations"/>
    <w:p>
      <w:pPr>
        <w:pStyle w:val="Heading3"/>
      </w:pPr>
      <w:r>
        <w:t xml:space="preserve">Recommendations</w:t>
      </w:r>
    </w:p>
    <w:p>
      <w:pPr>
        <w:pStyle w:val="FirstParagraph"/>
      </w:pPr>
      <w:r>
        <w:t xml:space="preserve">We recommend immediate approval of the Phase 1 budget and the establishment of a steering committee comprising representatives from local universities, international scientific bodies, and private sector partners in Myanmar Yangon.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Physicist Initiative in Myanmar Yangon</dc:title>
  <dc:creator/>
  <dc:language>en</dc:language>
  <cp:keywords/>
  <dcterms:created xsi:type="dcterms:W3CDTF">2026-07-29T08:43:10Z</dcterms:created>
  <dcterms:modified xsi:type="dcterms:W3CDTF">2026-07-29T08:43:10Z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