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Netherlands</w:t>
      </w:r>
      <w:r>
        <w:t xml:space="preserve"> </w:t>
      </w:r>
      <w:r>
        <w:t xml:space="preserve">Amsterdam</w:t>
      </w:r>
    </w:p>
    <w:bookmarkStart w:id="27" w:name="X26bd933462d00452071cbc864f817ec1d4dd227"/>
    <w:p>
      <w:pPr>
        <w:pStyle w:val="Heading1"/>
      </w:pPr>
      <w:r>
        <w:t xml:space="preserve">Project Report regarding the Integration, Innovation, and Economic Impact of the Physicist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for Scientific Development</w:t>
      </w:r>
      <w:r>
        <w:br/>
      </w:r>
      <w:r>
        <w:rPr>
          <w:bCs/>
          <w:b/>
        </w:rPr>
        <w:t xml:space="preserve">From:</w:t>
      </w:r>
      <w:r>
        <w:t xml:space="preserve"> </w:t>
      </w:r>
      <w:r>
        <w:t xml:space="preserve">Department of Advanced Research Analysis</w:t>
      </w:r>
      <w:r>
        <w:br/>
      </w:r>
      <w:r>
        <w:br/>
      </w:r>
      <w:r>
        <w:rPr>
          <w:bCs/>
          <w:b/>
        </w:rPr>
        <w:t xml:space="preserve">RSubject: Strategic Overview of the Physicist in Netherlands Amsterdam</w:t>
      </w:r>
    </w:p>
    <w:bookmarkStart w:id="20" w:name="executive-summary"/>
    <w:p>
      <w:pPr>
        <w:pStyle w:val="Heading2"/>
      </w:pPr>
      <w:r>
        <w:t xml:space="preserve">1. Executive Summary</w:t>
      </w:r>
    </w:p>
    <w:p>
      <w:pPr>
        <w:pStyle w:val="FirstParagraph"/>
      </w:pPr>
      <w:r>
        <w:t xml:space="preserve">This document serves as a comprehensive Project Report detailing the critical role, current status, and future trajectory of the physicist within the specific geographic and economic context of Netherlands Amsterdam. As global scientific challenges become increasingly complex, the expertise provided by a trained physicist is no longer confined to theoretical academia but has permeated into industrial applications, data science, and sustainable technology solutions. This report aims to elucidate how Netherlands Amsterdam has emerged as a pivotal hub for physical sciences in Europe, leveraging its unique infrastructure to foster innovation driven by the physicist.</w:t>
      </w:r>
    </w:p>
    <w:bookmarkEnd w:id="20"/>
    <w:bookmarkStart w:id="21" w:name="Xe91d6b7c6ab3f104801cf522fe18db915e7a3f5"/>
    <w:p>
      <w:pPr>
        <w:pStyle w:val="Heading2"/>
      </w:pPr>
      <w:r>
        <w:t xml:space="preserve">2. Introduction: The Context of Netherlands Amsterdam</w:t>
      </w:r>
    </w:p>
    <w:p>
      <w:pPr>
        <w:pStyle w:val="FirstParagraph"/>
      </w:pPr>
      <w:r>
        <w:t xml:space="preserve">Netherlands Amsterdam is not merely a geographic location but a dynamic ecosystem characterized by high connectivity, international collaboration, and a robust knowledge economy. Situated in the heart of Europe, Netherlands Amsterdam hosts world-class institutions such as the University of Amsterdam (UvA) and Vrije Universiteit Amsterdam (VU). These institutions serve as breeding grounds for talent, ensuring that the demand for a skilled physicist remains high. The city’s strategic position allows for seamless collaboration with major scientific infrastructures across Europe, including CERN in Geneva and various European Space Agency initiatives. This report explores how the presence of a physicist in Netherlands Amsterdam contributes to this vibrant scientific landscape.</w:t>
      </w:r>
    </w:p>
    <w:bookmarkEnd w:id="21"/>
    <w:bookmarkStart w:id="22" w:name="X43e0e0f8622791a284db43d117e4639a21133b4"/>
    <w:p>
      <w:pPr>
        <w:pStyle w:val="Heading2"/>
      </w:pPr>
      <w:r>
        <w:t xml:space="preserve">3. Educational Foundation and Talent Pipeline</w:t>
      </w:r>
    </w:p>
    <w:p>
      <w:pPr>
        <w:pStyle w:val="FirstParagraph"/>
      </w:pPr>
      <w:r>
        <w:t xml:space="preserve">The foundation of the physicist’s role in Netherlands Amsterdam lies in its rigorous academic programs. The physics departments at major universities offer specialized tracks ranging from Condensed Matter Physics and Quantum Mechanics to Astrophysics and Biophysics.</w:t>
      </w:r>
    </w:p>
    <w:p>
      <w:pPr>
        <w:pStyle w:val="BodyText"/>
      </w:pPr>
      <w:r>
        <w:rPr>
          <w:bCs/>
          <w:b/>
        </w:rPr>
        <w:t xml:space="preserve">Key Insight:</w:t>
      </w:r>
      <w:r>
        <w:t xml:space="preserve"> </w:t>
      </w:r>
      <w:r>
        <w:t xml:space="preserve">The interdisciplinary nature of modern physics education in Netherlands Amsterdam ensures that graduates are not only theorists but also capable problem-solvers equipped with coding, statistical analysis, and experimental design skills. This adaptability is crucial for the local job market.</w:t>
      </w:r>
    </w:p>
    <w:p>
      <w:pPr>
        <w:pStyle w:val="BodyText"/>
      </w:pPr>
      <w:r>
        <w:t xml:space="preserve">The curriculum emphasizes hands-on research early in the student's career. Students often engage in internships or thesis projects with local industries, creating a direct pipeline from academia to employment. This symbiotic relationship ensures that the physicist entering the workforce in Netherlands Amsterdam is immediately productive and aligned with industry needs.</w:t>
      </w:r>
    </w:p>
    <w:bookmarkEnd w:id="22"/>
    <w:bookmarkStart w:id="23" w:name="industrial-applications-of-the-physicist"/>
    <w:p>
      <w:pPr>
        <w:pStyle w:val="Heading2"/>
      </w:pPr>
      <w:r>
        <w:t xml:space="preserve">4. Industrial Applications of the Physicist</w:t>
      </w:r>
    </w:p>
    <w:p>
      <w:pPr>
        <w:pStyle w:val="FirstParagraph"/>
      </w:pPr>
      <w:r>
        <w:t xml:space="preserve">The application of physics in Netherlands Amsterdam extends far beyond traditional laboratory settings. The following sectors highlight the diverse roles a physicist may assume:</w:t>
      </w:r>
    </w:p>
    <w:p>
      <w:pPr>
        <w:numPr>
          <w:ilvl w:val="0"/>
          <w:numId w:val="1001"/>
        </w:numPr>
        <w:pStyle w:val="Compact"/>
      </w:pPr>
      <w:r>
        <w:rPr>
          <w:bCs/>
          <w:b/>
        </w:rPr>
        <w:t xml:space="preserve">Semiconductor and Electronics Manufacturing:</w:t>
      </w:r>
      <w:r>
        <w:t xml:space="preserve"> </w:t>
      </w:r>
      <w:r>
        <w:t xml:space="preserve">With ASML, one of the world’s leading manufacturers of photolithography systems, based in nearby Veldhoven but heavily collaborating with Amsterdam-based tech hubs, the demand for physicists who understand optics, electron microscopy, and plasma physics is immense. A physicist in Netherlands Amsterdam often works on the cutting edge of chip manufacturing technology.</w:t>
      </w:r>
    </w:p>
    <w:p>
      <w:pPr>
        <w:numPr>
          <w:ilvl w:val="0"/>
          <w:numId w:val="1001"/>
        </w:numPr>
        <w:pStyle w:val="Compact"/>
      </w:pPr>
      <w:r>
        <w:rPr>
          <w:bCs/>
          <w:b/>
        </w:rPr>
        <w:t xml:space="preserve">Data Science and Artificial Intelligence:</w:t>
      </w:r>
      <w:r>
        <w:t xml:space="preserve"> </w:t>
      </w:r>
      <w:r>
        <w:t xml:space="preserve">The mathematical rigor required to solve physical equations translates directly to machine learning algorithms. Many physicists in Netherlands Amsterdam have transitioned into data science roles, utilizing their background in statistics and modeling to interpret big data for financial institutions, healthcare providers, and tech startups.</w:t>
      </w:r>
    </w:p>
    <w:p>
      <w:pPr>
        <w:numPr>
          <w:ilvl w:val="0"/>
          <w:numId w:val="1001"/>
        </w:numPr>
        <w:pStyle w:val="Compact"/>
      </w:pPr>
      <w:r>
        <w:rPr>
          <w:bCs/>
          <w:b/>
        </w:rPr>
        <w:t xml:space="preserve">Sustainability and Energy:</w:t>
      </w:r>
      <w:r>
        <w:t xml:space="preserve"> </w:t>
      </w:r>
      <w:r>
        <w:t xml:space="preserve">Addressing climate change is a priority for the Netherlands. Physicists are instrumental in developing new materials for solar panels, improving energy storage solutions (batteries), and modeling climate systems. The focus on sustainability in Netherlands Amsterdam drives research into renewable energy technologies, where the physicist plays a central role in efficiency optimization.</w:t>
      </w:r>
    </w:p>
    <w:p>
      <w:pPr>
        <w:numPr>
          <w:ilvl w:val="0"/>
          <w:numId w:val="1001"/>
        </w:numPr>
        <w:pStyle w:val="Compact"/>
      </w:pPr>
      <w:r>
        <w:rPr>
          <w:bCs/>
          <w:b/>
        </w:rPr>
        <w:t xml:space="preserve">Healthcare Technology:</w:t>
      </w:r>
      <w:r>
        <w:t xml:space="preserve"> </w:t>
      </w:r>
      <w:r>
        <w:t xml:space="preserve">Medical physics is a growing field. In hospitals and research centers across Netherlands Amsterdam, physicists work on MRI technology, radiation therapy planning, and biomedical imaging. Their understanding of wave propagation and quantum mechanics is vital for non-invasive diagnostic tools.</w:t>
      </w:r>
    </w:p>
    <w:bookmarkEnd w:id="23"/>
    <w:bookmarkStart w:id="24" w:name="X197042f6af7de2bf489d64bc9c8cee48c15ca7b"/>
    <w:p>
      <w:pPr>
        <w:pStyle w:val="Heading2"/>
      </w:pPr>
      <w:r>
        <w:t xml:space="preserve">5. Research Infrastructure and Collaborative Networks</w:t>
      </w:r>
    </w:p>
    <w:p>
      <w:pPr>
        <w:pStyle w:val="FirstParagraph"/>
      </w:pPr>
      <w:r>
        <w:t xml:space="preserve">The success of the physicist in Netherlands Amsterdam is supported by state-of-the-art research facilities. The Nikhef Institute, located in Amsterdam, is a national institute for experimental and theoretical particle physics. It serves as a cornerstone for high-energy physics research, hosting experiments that contribute to our understanding of the universe’s fundamental structure.</w:t>
      </w:r>
    </w:p>
    <w:p>
      <w:pPr>
        <w:pStyle w:val="BodyText"/>
      </w:pPr>
      <w:r>
        <w:t xml:space="preserve">Furthermore, Netherlands Amsterdam acts as a node in international networks. Collaborations with CERN, ESA (European Space Agency), and ITER (International Thermonuclear Experimental Reactor) are common. These partnerships provide physicists with opportunities to work on global projects, enhancing their expertise and fostering cross-cultural scientific exchange. The report emphasizes that isolation is not an option for the modern physicist in Netherlands Amsterdam; rather, integration into global networks is a defining characteristic of their professional life.</w:t>
      </w:r>
    </w:p>
    <w:bookmarkEnd w:id="24"/>
    <w:bookmarkStart w:id="25" w:name="challenges-and-future-outlook"/>
    <w:p>
      <w:pPr>
        <w:pStyle w:val="Heading2"/>
      </w:pPr>
      <w:r>
        <w:t xml:space="preserve">6. Challenges and Future Outlook</w:t>
      </w:r>
    </w:p>
    <w:p>
      <w:pPr>
        <w:pStyle w:val="FirstParagraph"/>
      </w:pPr>
      <w:r>
        <w:t xml:space="preserve">Despite the robust ecosystem, challenges remain. Housing shortages in Netherlands Amsterdam can impact recruitment efforts, making it difficult to attract international talent. Additionally, the rapid pace of technological change requires continuous upskilling for physicists to remain relevant.</w:t>
      </w:r>
    </w:p>
    <w:p>
      <w:pPr>
        <w:pStyle w:val="BodyText"/>
      </w:pPr>
      <w:r>
        <w:t xml:space="preserve">To address these issues, strategic initiatives are being implemented:</w:t>
      </w:r>
    </w:p>
    <w:p>
      <w:pPr>
        <w:numPr>
          <w:ilvl w:val="0"/>
          <w:numId w:val="1002"/>
        </w:numPr>
        <w:pStyle w:val="Compact"/>
      </w:pPr>
      <w:r>
        <w:rPr>
          <w:bCs/>
          <w:b/>
        </w:rPr>
        <w:t xml:space="preserve">Diversity and Inclusion:</w:t>
      </w:r>
      <w:r>
        <w:t xml:space="preserve"> </w:t>
      </w:r>
      <w:r>
        <w:t xml:space="preserve">Efforts are underway to increase the participation of women and underrepresented minorities in physics roles within Netherlands Amsterdam.</w:t>
      </w:r>
    </w:p>
    <w:p>
      <w:pPr>
        <w:numPr>
          <w:ilvl w:val="0"/>
          <w:numId w:val="1002"/>
        </w:numPr>
        <w:pStyle w:val="Compact"/>
      </w:pPr>
      <w:r>
        <w:rPr>
          <w:bCs/>
          <w:b/>
        </w:rPr>
        <w:t xml:space="preserve">Sustainability Integration:</w:t>
      </w:r>
      <w:r>
        <w:t xml:space="preserve"> </w:t>
      </w:r>
      <w:r>
        <w:t xml:space="preserve">Future research projects will increasingly prioritize green technologies, requiring physicists to collaborate with environmental scientists and policy makers.</w:t>
      </w:r>
    </w:p>
    <w:p>
      <w:pPr>
        <w:numPr>
          <w:ilvl w:val="0"/>
          <w:numId w:val="1002"/>
        </w:numPr>
        <w:pStyle w:val="Compact"/>
      </w:pPr>
      <w:r>
        <w:rPr>
          <w:bCs/>
          <w:b/>
        </w:rPr>
        <w:t xml:space="preserve">Digital Transformation:</w:t>
      </w:r>
      <w:r>
        <w:t xml:space="preserve"> </w:t>
      </w:r>
      <w:r>
        <w:t xml:space="preserve">Emphasis is being placed on computational physics, ensuring that the physicist of the future is proficient in high-performance computing and AI integration.</w:t>
      </w:r>
    </w:p>
    <w:bookmarkEnd w:id="25"/>
    <w:bookmarkStart w:id="26" w:name="conclusion"/>
    <w:p>
      <w:pPr>
        <w:pStyle w:val="Heading2"/>
      </w:pPr>
      <w:r>
        <w:t xml:space="preserve">7. Conclusion</w:t>
      </w:r>
    </w:p>
    <w:p>
      <w:pPr>
        <w:pStyle w:val="FirstParagraph"/>
      </w:pPr>
      <w:r>
        <w:t xml:space="preserve">In conclusion, this Project Report underscores the pivotal role of the physicist in Netherlands Amsterdam. From driving innovation in semiconductor technology to advancing healthcare solutions and tackling climate change, the physicist is an indispensable asset to the region’s economy and society. The unique combination of academic excellence, industrial collaboration, and international connectivity makes Netherlands Amsterdam an ideal environment for physicists to thrive.</w:t>
      </w:r>
    </w:p>
    <w:p>
      <w:pPr>
        <w:pStyle w:val="BodyText"/>
      </w:pPr>
      <w:r>
        <w:t xml:space="preserve">As we look toward the future, continued investment in education, infrastructure, and inclusive policies will ensure that Netherlands Amsterdam remains at the forefront of global physics research. The physicist in this context is not just a researcher but a catalyst for progress, bridging the gap between theoretical understanding and practical application. It is imperative that stakeholders continue to support this ecosystem to maintain the competitive edge of Netherlands Amsterdam in the global scientific arena.</w:t>
      </w:r>
    </w:p>
    <w:p>
      <w:pPr>
        <w:pStyle w:val="BodyText"/>
      </w:pPr>
      <w:r>
        <w:rPr>
          <w:iCs/>
          <w:i/>
        </w:rPr>
        <w:t xml:space="preserve">This document was generated as part of a strategic review process. All references to "Physicist" and "Netherlands Amsterdam" are central to the analysis provided herein. For further inquiries regarding specific data sets or case studies, please contact the Department of Advanced Research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Physicist in Netherlands Amsterdam</dc:title>
  <dc:creator/>
  <dc:language>en</dc:language>
  <cp:keywords/>
  <dcterms:created xsi:type="dcterms:W3CDTF">2026-07-29T14:12:25Z</dcterms:created>
  <dcterms:modified xsi:type="dcterms:W3CDTF">2026-07-29T14:12:25Z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