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Deployment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7d08cb7eb8d768de0590bfc8a1c5260e168dece"/>
    <w:p>
      <w:pPr>
        <w:pStyle w:val="Heading1"/>
      </w:pPr>
      <w:r>
        <w:t xml:space="preserve">Project Report: Strategic Integration of Physicist Expertise in New Zealand, Auckland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Department of Innovation and Science Policy Board</w:t>
      </w:r>
    </w:p>
    <w:p>
      <w:pPr>
        <w:pStyle w:val="BodyText"/>
      </w:pPr>
      <w:r>
        <w:rPr>
          <w:bCs/>
          <w:b/>
        </w:rPr>
        <w:t xml:space="preserve">From:</w:t>
      </w:r>
      <w:r>
        <w:t xml:space="preserve">R&amp;D Strategic Planning CommitteeAuckland Regional Development Unit New Zealand Auckland Operations Team.Subject: Comprehensive Analysis and Implementation Strategy for Physicist Recruitment in New Zealand Auckland Region.</w:t>
      </w:r>
    </w:p>
    <w:bookmarkEnd w:id="20"/>
    <w:bookmarkStart w:id="21" w:name="executive-summary"/>
    <w:p>
      <w:pPr>
        <w:pStyle w:val="Heading2"/>
      </w:pPr>
      <w:r>
        <w:t xml:space="preserve">1. Executive Summary</w:t>
      </w:r>
    </w:p>
    <w:p>
      <w:pPr>
        <w:pStyle w:val="FirstParagraph"/>
      </w:pPr>
      <w:r>
        <w:t xml:space="preserve">This Project Report outlines a strategic initiative to enhance the technological and scientific capabilities of New Zealand, with a specific focal point on Auckland as its primary hub for innovation. The core objective is to recruit, integrate, and support high-level Physicist professionals within Auckland’s burgeoning tech sector. As New Zealand positions itself as a global leader in clean technology and advanced manufacturing, the demand for rigorous theoretical and applied physics expertise has never been higher. This document details the rationale behind this initiative, outlines the operational framework for hosting these experts in New Zealand Auckland, and projects the economic benefits of such a specialized workforce deployment.</w:t>
      </w:r>
    </w:p>
    <w:bookmarkEnd w:id="21"/>
    <w:bookmarkStart w:id="23" w:name="background"/>
    <w:bookmarkStart w:id="22" w:name="background-and-context"/>
    <w:p>
      <w:pPr>
        <w:pStyle w:val="Heading2"/>
      </w:pPr>
      <w:r>
        <w:t xml:space="preserve">2. Background and Context</w:t>
      </w:r>
    </w:p>
    <w:p>
      <w:pPr>
        <w:pStyle w:val="FirstParagraph"/>
      </w:pPr>
      <w:r>
        <w:t xml:space="preserve">New Zealand has long been recognized for its commitment to environmental sustainability and scientific inquiry. However, in recent years, there has been a noticeable gap between the potential of high-level physics research and its commercial application. Auckland, as the largest city in New Zealand Auckland region serves as the economic engine of the country. It is home to two world-class research universities (The University of Auckland and AUT) and a growing cluster of fintech, agritech, and renewable energy startups.</w:t>
      </w:r>
    </w:p>
    <w:p>
      <w:pPr>
        <w:pStyle w:val="BodyText"/>
      </w:pPr>
      <w:r>
        <w:t xml:space="preserve">The need for a dedicated Physicist talent pool in this region is driven by several factors: the transition to green energy requires sophisticated modeling only provided by trained physicists; the development of quantum computing prototypes demands theoretical rigor; and data analytics firms require physical models to interpret complex datasets. Currently, Auckland relies heavily on imported knowledge or lacks sufficient local depth in these niche areas. This Project Report argues that establishing a robust framework for employing Physicist professionals in New Zealand Auckland is not merely an academic exercise but an economic imperative.</w:t>
      </w:r>
    </w:p>
    <w:bookmarkEnd w:id="22"/>
    <w:bookmarkEnd w:id="23"/>
    <w:bookmarkStart w:id="25" w:name="objectives"/>
    <w:bookmarkStart w:id="24" w:name="primary-objectives"/>
    <w:p>
      <w:pPr>
        <w:pStyle w:val="Heading2"/>
      </w:pPr>
      <w:r>
        <w:t xml:space="preserve">3. Primary Objectives</w:t>
      </w:r>
    </w:p>
    <w:p>
      <w:pPr>
        <w:numPr>
          <w:ilvl w:val="0"/>
          <w:numId w:val="1001"/>
        </w:numPr>
        <w:pStyle w:val="Compact"/>
      </w:pPr>
      <w:r>
        <w:rPr>
          <w:bCs/>
          <w:b/>
        </w:rPr>
        <w:t xml:space="preserve">Talent Acquisition:</w:t>
      </w:r>
      <w:r>
        <w:t xml:space="preserve">To attract and retain top-tier Physicist talent from international markets, specifically targeting individuals with expertise in condensed matter physics, astrophysics data analysis, and thermal dynamics.</w:t>
      </w:r>
    </w:p>
    <w:p>
      <w:pPr>
        <w:numPr>
          <w:ilvl w:val="0"/>
          <w:numId w:val="1001"/>
        </w:numPr>
        <w:pStyle w:val="Compact"/>
      </w:pPr>
      <w:r>
        <w:rPr>
          <w:bCs/>
          <w:b/>
        </w:rPr>
        <w:t xml:space="preserve">Economic Growth:</w:t>
      </w:r>
      <w:r>
        <w:t xml:space="preserve">To stimulate local innovation in New Zealand Auckland by fostering partnerships between academic institutions and private industry. A Physicist is not just a researcher; they are a catalyst for patentable innovations that can be commercialized within the region.</w:t>
      </w:r>
    </w:p>
    <w:p>
      <w:pPr>
        <w:numPr>
          <w:ilvl w:val="0"/>
          <w:numId w:val="1001"/>
        </w:numPr>
        <w:pStyle w:val="Compact"/>
      </w:pPr>
      <w:r>
        <w:rPr>
          <w:bCs/>
          <w:b/>
        </w:rPr>
        <w:t xml:space="preserve">Knowledge Transfer:</w:t>
      </w:r>
      <w:r>
        <w:t xml:space="preserve">To create a sustainable ecosystem where visiting or relocating Physicist experts mentor local students and junior engineers, ensuring long-term capacity building in New Zealand Auckland.</w:t>
      </w:r>
    </w:p>
    <w:p>
      <w:pPr>
        <w:numPr>
          <w:ilvl w:val="0"/>
          <w:numId w:val="1001"/>
        </w:numPr>
        <w:pStyle w:val="Compact"/>
      </w:pPr>
      <w:r>
        <w:rPr>
          <w:bCs/>
          <w:b/>
        </w:rPr>
        <w:t xml:space="preserve">Sector Diversification:</w:t>
      </w:r>
      <w:r>
        <w:t xml:space="preserve">To reduce reliance on traditional industries by introducing physics-driven solutions into agriculture, urban planning, and digital services.</w:t>
      </w:r>
    </w:p>
    <w:bookmarkEnd w:id="24"/>
    <w:bookmarkEnd w:id="25"/>
    <w:bookmarkStart w:id="27" w:name="methodology"/>
    <w:bookmarkStart w:id="26" w:name="implementation-strategy"/>
    <w:p>
      <w:pPr>
        <w:pStyle w:val="Heading2"/>
      </w:pPr>
      <w:r>
        <w:t xml:space="preserve">4. Implementation Strategy</w:t>
      </w:r>
    </w:p>
    <w:p>
      <w:pPr>
        <w:pStyle w:val="FirstParagraph"/>
      </w:pPr>
      <w:r>
        <w:t xml:space="preserve">The successful deployment of this initiative requires a multi-faceted approach tailored to the unique characteristics of New Zealand Auckland.</w:t>
      </w:r>
    </w:p>
    <w:p>
      <w:pPr>
        <w:pStyle w:val="BodyText"/>
      </w:pPr>
      <w:r>
        <w:t xml:space="preserve">"4.1 Recruitment and Visa FacilitationNew Zealand offers specific visa pathways for essential skills, but the process can be bureaucratic. This Project Report recommends creating a fast-track "Physicist Visa" category for applicants holding PhDs in relevant fields who have secured jobs in New Zealand Auckland. Partnering with immigration experts will streamline this process, ensuring that talent from Europe and North America can transition smoothly to living and working in New Zealand Auckland.</w:t>
      </w:r>
    </w:p>
    <w:p>
      <w:pPr>
        <w:pStyle w:val="BodyText"/>
      </w:pPr>
      <w:r>
        <w:t xml:space="preserve">"4.2 Infrastructure DevelopmentTo support Physicist work, high-performance computing (HPC) clusters are required. The project will allocate funds to upgrade server infrastructure at key hubs in New Zealand Auckland, such as the Auckland University of Technology’s engineering labs and private innovation centers in the central business district. These facilities will provide the computational power necessary for simulations related to climate change, material science, and quantum algorithms.</w:t>
      </w:r>
    </w:p>
    <w:p>
      <w:pPr>
        <w:pStyle w:val="BodyText"/>
      </w:pPr>
      <w:r>
        <w:t xml:space="preserve">"4.3 Industry-Academia LinkagesA critical component is bridging the gap between theory and practice. We propose establishing "Physics Innovation Labs" in partnership with major employers in New Zealand Auckland, such as Spark New Zealand, Air New Zealand (for aerodynamic research), and various renewable energy providers. These labs will serve as workplaces where a Physicist can apply theoretical models to real-world industrial problems.</w:t>
      </w:r>
    </w:p>
    <w:bookmarkEnd w:id="26"/>
    <w:bookmarkEnd w:id="27"/>
    <w:bookmarkStart w:id="29" w:name="challenges"/>
    <w:bookmarkStart w:id="28" w:name="challenges-and-mitigation"/>
    <w:p>
      <w:pPr>
        <w:pStyle w:val="Heading2"/>
      </w:pPr>
      <w:r>
        <w:t xml:space="preserve">5. Challenges and Mitigation</w:t>
      </w:r>
    </w:p>
    <w:p>
      <w:pPr>
        <w:pStyle w:val="FirstParagraph"/>
      </w:pPr>
      <w:r>
        <w:rPr>
          <w:bCs/>
          <w:b/>
        </w:rPr>
        <w:t xml:space="preserve">Housing Costs:</w:t>
      </w:r>
      <w:r>
        <w:t xml:space="preserve">Auckland has experienced significant housing price increases, which can deter international talent. The project budget includes a relocation grant to assist Physicist recruits with initial accommodation costs, helping them settle comfortably in New Zealand Auckland.</w:t>
      </w:r>
    </w:p>
    <w:p>
      <w:pPr>
        <w:pStyle w:val="BodyText"/>
      </w:pPr>
      <w:r>
        <w:rPr>
          <w:bCs/>
          <w:b/>
        </w:rPr>
        <w:t xml:space="preserve">Cultural Integration:</w:t>
      </w:r>
      <w:r>
        <w:t xml:space="preserve">Moving to New Zealand is a major life change. Comprehensive support services will be provided to help expatriate Physicists and their families integrate into the community, including cultural orientation programs specific to the region of New Zealand Auckland.</w:t>
      </w:r>
    </w:p>
    <w:bookmarkEnd w:id="28"/>
    <w:bookmarkEnd w:id="29"/>
    <w:bookmarkStart w:id="31" w:name="budget"/>
    <w:bookmarkStart w:id="30" w:name="projected-budget-and-resource-allocation"/>
    <w:p>
      <w:pPr>
        <w:pStyle w:val="Heading2"/>
      </w:pPr>
      <w:r>
        <w:t xml:space="preserve">6. Projected Budget and Resource Allocation</w:t>
      </w:r>
    </w:p>
    <w:p>
      <w:pPr>
        <w:pStyle w:val="FirstParagraph"/>
      </w:pPr>
      <w:r>
        <w:t xml:space="preserve">The following table outlines the estimated budget required for the initial three-year phase of this initiative in New Zealand Auckland.</w:t>
      </w:r>
    </w:p>
    <w:p>
      <w:pPr>
        <w:pStyle w:val="BodyText"/>
      </w:pPr>
      <w:r>
        <w:t xml:space="preserve">th{padding:15px;border-bottom:2px solid#ddd;text-align:left;}td{padding:15px;border-bottom:1px solid #ddd;}tr:hover{background-color:#f9f9f9;}</w:t>
      </w:r>
    </w:p>
    <w:p>
      <w:pPr>
        <w:pStyle w:val="BodyText"/>
      </w:pPr>
      <w:r>
        <w:t xml:space="preserve">Talent Acquisition &amp; Recruitment</w:t>
      </w:r>
    </w:p>
    <w:bookmarkEnd w:id="30"/>
    <w:bookmarkEnd w:id="31"/>
    <w:p>
      <w:pPr>
        <w:pStyle w:val="BodyText"/>
      </w:pPr>
      <w:r>
        <w:t xml:space="preserve">$350,000</w:t>
      </w:r>
    </w:p>
    <w:p>
      <w:pPr>
        <w:pStyle w:val="BodyText"/>
      </w:pPr>
      <w:r>
        <w:t xml:space="preserve">HPC Infrastructure Upgrade</w:t>
      </w:r>
    </w:p>
    <w:p>
      <w:pPr>
        <w:pStyle w:val="BodyText"/>
      </w:pPr>
      <w:r>
        <w:t xml:space="preserve">$500,8" rel="noopener noreferrer"&gt;Infrastructure: High-Performance Computing (HPC) Clusters for Physicist Research in New Zealand Auckland.</w:t>
      </w:r>
    </w:p>
    <w:p>
      <w:pPr>
        <w:pStyle w:val="BodyText"/>
      </w:pPr>
      <w:r>
        <w:rPr>
          <w:bCs/>
          <w:b/>
        </w:rPr>
        <w:t xml:space="preserve">Conclusion:</w:t>
      </w:r>
      <w:r>
        <w:t xml:space="preserve">This Project Report strongly advocates for the strategic hiring of Physicist professionals in New Zealand Auckland. By leveraging Auckland’s status as a premier hub in New Zealand, we can unlock significant economic value through scientific innovation. The integration of high-level physics expertise will not only solve local challenges but also position New Zealand Auckland on the global stage as a center for advanced physical sciences.</w:t>
      </w:r>
    </w:p>
    <w:p>
      <w:pPr>
        <w:pStyle w:val="BodyText"/>
      </w:pPr>
      <w:r>
        <w:rPr>
          <w:iCs/>
          <w:i/>
        </w:rPr>
        <w:t xml:space="preserve">Prepared by: Strategic Planning Committee</w:t>
      </w:r>
      <w:r>
        <w:br/>
      </w:r>
      <w:r>
        <w:rPr>
          <w:iCs/>
          <w:i/>
        </w:rPr>
        <w:t xml:space="preserve">New Zealand Auckland Regional Office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Deployment in New Zealand Auckland</dc:title>
  <dc:creator/>
  <dc:language>en</dc:language>
  <cp:keywords/>
  <dcterms:created xsi:type="dcterms:W3CDTF">2026-07-29T13:48:31Z</dcterms:created>
  <dcterms:modified xsi:type="dcterms:W3CDTF">2026-07-29T13:48:31Z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