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Qatar</w:t>
      </w:r>
      <w:r>
        <w:t xml:space="preserve"> </w:t>
      </w:r>
      <w:r>
        <w:t xml:space="preserve">Doha</w:t>
      </w:r>
    </w:p>
    <w:bookmarkStart w:id="30" w:name="Xdaa03d8fd5ffab04e3e8ce36808dcb22875a93c"/>
    <w:p>
      <w:pPr>
        <w:pStyle w:val="Heading1"/>
      </w:pPr>
      <w:r>
        <w:rPr>
          <w:bCs/>
          <w:b/>
        </w:rPr>
        <w:t xml:space="preserve">Project Report:</w:t>
      </w:r>
      <w:r>
        <w:br/>
      </w:r>
      <w:r>
        <w:t xml:space="preserve">The Strategic Integration of Physicist Expertise in Qatar Doha</w:t>
      </w:r>
    </w:p>
    <w:p>
      <w:pPr>
        <w:pStyle w:val="FirstParagraph"/>
      </w:pPr>
      <w:r>
        <w:t xml:space="preserve">Date: May 24, 2024</w:t>
      </w:r>
      <w:r>
        <w:br/>
      </w:r>
      <w:r>
        <w:t xml:space="preserve">Status: Final Review</w:t>
      </w:r>
      <w:r>
        <w:br/>
      </w:r>
      <w:r>
        <w:t xml:space="preserve">Purpose: Analysis of the role and impact of physicist specialists within the Qatari innovation ecosystem.</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comprehensive analysis of the evolving landscape for scientific talent in Qatar, with a specific focus on the critical role played by physicist experts. As Qatar Doha transitions rapidly from an economy based primarily on hydrocarbon exports to one driven by knowledge, innovation, and sustainable development, the demand for high-level scientific expertise has never been more acute. This document explores how physicist specialists contribute to national goals outlined in Qatar National Vision 2030.</w:t>
      </w:r>
    </w:p>
    <w:p>
      <w:pPr>
        <w:pStyle w:val="BodyText"/>
      </w:pPr>
      <w:r>
        <w:t xml:space="preserve">The integration of advanced physics research into practical applications is reshaping industries ranging from energy production to healthcare technology. By examining the current infrastructure, educational initiatives, and industrial partnerships within Qatar Doha, this report highlights the necessity of fostering an environment where theoretical science meets applied engineering. The findings suggest that physicist-led innovation is not merely an academic pursuit but a cornerstone of economic diversification for the nation.</w:t>
      </w:r>
    </w:p>
    <w:bookmarkEnd w:id="20"/>
    <w:bookmarkStart w:id="21" w:name="Xdbe355d16c9812f0b240b39474eb1324715b999"/>
    <w:p>
      <w:pPr>
        <w:pStyle w:val="Heading2"/>
      </w:pPr>
      <w:r>
        <w:t xml:space="preserve">2. Introduction: The Context of Science in Qatar Doha</w:t>
      </w:r>
    </w:p>
    <w:p>
      <w:pPr>
        <w:pStyle w:val="FirstParagraph"/>
      </w:pPr>
      <w:r>
        <w:t xml:space="preserve">Doha, the capital city of Qatar, has emerged as a regional hub for education and technology. However, true sustainability requires more than just infrastructure; it demands intellectual capital. This</w:t>
      </w:r>
      <w:r>
        <w:t xml:space="preserve"> </w:t>
      </w:r>
      <w:r>
        <w:rPr>
          <w:bCs/>
          <w:b/>
        </w:rPr>
        <w:t xml:space="preserve">Project Report</w:t>
      </w:r>
      <w:r>
        <w:t xml:space="preserve"> </w:t>
      </w:r>
      <w:r>
        <w:t xml:space="preserve">identifies the physicist not just as an academic figure but as a key architect of modern solutions. In the context of Qatar Doha, the government’s heavy investment in institutions like Qatar Foundation and Hamad Bin Khalifa University has created a fertile ground for scientific inquiry.</w:t>
      </w:r>
    </w:p>
    <w:p>
      <w:pPr>
        <w:pStyle w:val="BodyText"/>
      </w:pPr>
      <w:r>
        <w:t xml:space="preserve">The city’s ambitious plans for smart urban development, renewable energy integration, and water security require rigorous modeling and analysis. These tasks fall squarely within the domain of physics. Whether it is optimizing solar panel efficiency in the harsh desert climate or developing new materials for construction that can withstand extreme heat, physicist expertise is indispensable. This section outlines why Qatar Doha has positioned itself as a beacon for scientific advancement in the Middle East.</w:t>
      </w:r>
    </w:p>
    <w:bookmarkEnd w:id="21"/>
    <w:bookmarkStart w:id="25" w:name="X19a1b31e8d4fdcd5e573c8cfc85e289263c47e4"/>
    <w:p>
      <w:pPr>
        <w:pStyle w:val="Heading2"/>
      </w:pPr>
      <w:r>
        <w:t xml:space="preserve">3. The Role of the Physicist in National Development</w:t>
      </w:r>
    </w:p>
    <w:bookmarkStart w:id="22" w:name="energy-innovation-and-sustainability"/>
    <w:p>
      <w:pPr>
        <w:pStyle w:val="Heading3"/>
      </w:pPr>
      <w:r>
        <w:t xml:space="preserve">3.1 Energy Innovation and Sustainability</w:t>
      </w:r>
    </w:p>
    <w:p>
      <w:pPr>
        <w:pStyle w:val="FirstParagraph"/>
      </w:pPr>
      <w:r>
        <w:t xml:space="preserve">The most significant contribution of physicist experts in Qatar is within the energy sector. As global pressures mount to reduce carbon footprints, Qatar Doha is investing heavily in clean technology. Physicists are at the forefront of developing next-generation solar photovoltaics, nuclear energy research through partnerships with international bodies, and enhanced oil recovery techniques that minimize environmental impact. Their ability to model complex thermodynamic systems allows for greater efficiency in existing facilities while pioneering new ones.</w:t>
      </w:r>
    </w:p>
    <w:bookmarkEnd w:id="22"/>
    <w:bookmarkStart w:id="23" w:name="healthcare-and-medical-physics"/>
    <w:p>
      <w:pPr>
        <w:pStyle w:val="Heading3"/>
      </w:pPr>
      <w:r>
        <w:t xml:space="preserve">3.2 Healthcare and Medical Physics</w:t>
      </w:r>
    </w:p>
    <w:p>
      <w:pPr>
        <w:pStyle w:val="FirstParagraph"/>
      </w:pPr>
      <w:r>
        <w:t xml:space="preserve">In the medical sector, the role of the physicist is equally vital. Qatar Doha’s healthcare system, spearheaded by Hamad Medical Corporation and Sidra Medicine, relies on medical physicists for advanced imaging technologies such as MRI and CT scans, as well as radiation therapy for cancer treatment. The precision required in these applications demands a deep understanding of quantum mechanics and particle physics. This</w:t>
      </w:r>
      <w:r>
        <w:t xml:space="preserve"> </w:t>
      </w:r>
      <w:r>
        <w:rPr>
          <w:bCs/>
          <w:b/>
        </w:rPr>
        <w:t xml:space="preserve">Project Report</w:t>
      </w:r>
      <w:r>
        <w:t xml:space="preserve"> </w:t>
      </w:r>
      <w:r>
        <w:t xml:space="preserve">emphasizes that without physicist specialists, the high standard of care provided in Qatar Doha would be compromised.</w:t>
      </w:r>
    </w:p>
    <w:bookmarkEnd w:id="23"/>
    <w:bookmarkStart w:id="24" w:name="materials-science-and-construction"/>
    <w:p>
      <w:pPr>
        <w:pStyle w:val="Heading3"/>
      </w:pPr>
      <w:r>
        <w:t xml:space="preserve">3.3 Materials Science and Construction</w:t>
      </w:r>
    </w:p>
    <w:p>
      <w:pPr>
        <w:pStyle w:val="FirstParagraph"/>
      </w:pPr>
      <w:r>
        <w:t xml:space="preserve">The rapid construction boom in Qatar Doha has necessitated innovations in materials science. Physicists are researching nanomaterials that offer superior strength-to-weight ratios, helping to build skyscrapers that are both durable and energy-efficient. Furthermore, their work in semiconductor physics supports the growing tech sector within the country, fostering local startups focused on electronics and telecommunications.</w:t>
      </w:r>
    </w:p>
    <w:bookmarkEnd w:id="24"/>
    <w:bookmarkEnd w:id="25"/>
    <w:bookmarkStart w:id="26" w:name="X22fcc1a4322f7c1455f851b151a2005f497b208"/>
    <w:p>
      <w:pPr>
        <w:pStyle w:val="Heading2"/>
      </w:pPr>
      <w:r>
        <w:t xml:space="preserve">4. Educational Framework and Talent Retention</w:t>
      </w:r>
    </w:p>
    <w:p>
      <w:pPr>
        <w:pStyle w:val="FirstParagraph"/>
      </w:pPr>
      <w:r>
        <w:t xml:space="preserve">A critical component of this</w:t>
      </w:r>
      <w:r>
        <w:t xml:space="preserve"> </w:t>
      </w:r>
      <w:r>
        <w:rPr>
          <w:bCs/>
          <w:b/>
        </w:rPr>
        <w:t xml:space="preserve">Project Report</w:t>
      </w:r>
      <w:r>
        <w:t xml:space="preserve"> </w:t>
      </w:r>
      <w:r>
        <w:t xml:space="preserve">is the analysis of educational pathways in Qatar Doha. The presence of world-class branch campuses from institutions like Georgetown University, Texas A&amp;M, and Weill Cornell Medicine has elevated the standard of STEM education. However, there is a pressing need to encourage local Qatari students to pursue degrees in physics at both undergraduate and doctoral levels.</w:t>
      </w:r>
    </w:p>
    <w:p>
      <w:pPr>
        <w:pStyle w:val="BodyText"/>
      </w:pPr>
      <w:r>
        <w:t xml:space="preserve">Initiatives such as the Qatar National Research Fund (QNRF) provide crucial grants for young researchers. This financial support allows physicist talent to conduct groundbreaking research without the immediate pressure of commercial application, fostering a culture of curiosity-driven science. The report notes that retaining this talent in Qatar Doha is essential; brain drain remains a risk, and competitive incentives, including state-of-the-art laboratories and collaborative opportunities with international partners like CERN or NASA, are vital for retention.</w:t>
      </w:r>
    </w:p>
    <w:bookmarkEnd w:id="26"/>
    <w:bookmarkStart w:id="27" w:name="challenges-and-strategic-recommendations"/>
    <w:p>
      <w:pPr>
        <w:pStyle w:val="Heading2"/>
      </w:pPr>
      <w:r>
        <w:t xml:space="preserve">5. Challenges and Strategic Recommendations</w:t>
      </w:r>
    </w:p>
    <w:p>
      <w:pPr>
        <w:pStyle w:val="FirstParagraph"/>
      </w:pPr>
      <w:r>
        <w:t xml:space="preserve">Despite the progress, several challenges persist. The first is the relatively small domestic population of specialists in applied physics compared to global hubs like Silicon Valley or Boston. Second, there is a need for stronger industry-academia collaboration. Often, research conducted in Qatar Doha remains theoretical rather than being translated into industrial prototypes.</w:t>
      </w:r>
    </w:p>
    <w:p>
      <w:pPr>
        <w:pStyle w:val="BodyText"/>
      </w:pPr>
      <w:r>
        <w:t xml:space="preserve">To address these issues, this</w:t>
      </w:r>
      <w:r>
        <w:t xml:space="preserve"> </w:t>
      </w:r>
      <w:r>
        <w:rPr>
          <w:bCs/>
          <w:b/>
        </w:rPr>
        <w:t xml:space="preserve">Project Report</w:t>
      </w:r>
      <w:r>
        <w:t xml:space="preserve"> </w:t>
      </w:r>
      <w:r>
        <w:t xml:space="preserve">recommends the following:</w:t>
      </w:r>
    </w:p>
    <w:p>
      <w:pPr>
        <w:numPr>
          <w:ilvl w:val="0"/>
          <w:numId w:val="1001"/>
        </w:numPr>
        <w:pStyle w:val="Compact"/>
      </w:pPr>
      <w:r>
        <w:rPr>
          <w:bCs/>
          <w:b/>
        </w:rPr>
        <w:t xml:space="preserve">Incentivized Industry Partnerships:</w:t>
      </w:r>
      <w:r>
        <w:t xml:space="preserve">The government should facilitate mandatory internship programs and joint ventures between universities in Qatar Doha and major energy or tech companies.</w:t>
      </w:r>
    </w:p>
    <w:p>
      <w:pPr>
        <w:numPr>
          <w:ilvl w:val="0"/>
          <w:numId w:val="1001"/>
        </w:numPr>
        <w:pStyle w:val="Compact"/>
      </w:pPr>
      <w:r>
        <w:rPr>
          <w:bCs/>
          <w:b/>
        </w:rPr>
        <w:t xml:space="preserve">Cultural Shift Towards Science:</w:t>
      </w:r>
      <w:r>
        <w:t xml:space="preserve">Educational campaigns at the secondary school level should highlight the real-world applications of physics to inspire young students.</w:t>
      </w:r>
    </w:p>
    <w:p>
      <w:pPr>
        <w:numPr>
          <w:ilvl w:val="0"/>
          <w:numId w:val="1001"/>
        </w:numPr>
        <w:pStyle w:val="Compact"/>
      </w:pPr>
      <w:r>
        <w:rPr>
          <w:bCs/>
          <w:b/>
        </w:rPr>
        <w:t xml:space="preserve">International Collaborations:</w:t>
      </w:r>
      <w:r>
        <w:t xml:space="preserve">Expanding diplomatic scientific ties with countries leading in physics research will bring global best practices to Qatar Doha.</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Project Report</w:t>
      </w:r>
      <w:r>
        <w:t xml:space="preserve">, we affirm that the physicist is a pivotal asset to the future of Qatar Doha. The transition to a knowledge-based economy requires more than financial investment; it requires intellectual depth and scientific rigor. The contributions of physicist experts in energy, healthcare, and materials science are already evident in the skyline and infrastructure of Qatar Doha.</w:t>
      </w:r>
    </w:p>
    <w:p>
      <w:pPr>
        <w:pStyle w:val="BodyText"/>
      </w:pPr>
      <w:r>
        <w:t xml:space="preserve">As the city continues to grow on the world stage, nurturing this talent pool will determine its long-term success. By investing in education, fostering research culture, and bridging the gap between theory and industry, Qatar can solidify its position as a global leader in science and technology. The synergy between national policy and physicist expertise is not just an option but a necessity for sustainable progress.</w:t>
      </w:r>
    </w:p>
    <w:bookmarkEnd w:id="28"/>
    <w:bookmarkStart w:id="29" w:name="references"/>
    <w:p>
      <w:pPr>
        <w:pStyle w:val="Heading2"/>
      </w:pPr>
      <w:r>
        <w:t xml:space="preserve">7. References</w:t>
      </w:r>
    </w:p>
    <w:p>
      <w:pPr>
        <w:pStyle w:val="FirstParagraph"/>
      </w:pPr>
      <w:r>
        <w:rPr>
          <w:iCs/>
          <w:i/>
        </w:rPr>
        <w:t xml:space="preserve">(Note: For the purpose of this generic project report, specific citations are representative of general knowledge regarding Qatar’s development plans.)</w:t>
      </w:r>
    </w:p>
    <w:p>
      <w:pPr>
        <w:numPr>
          <w:ilvl w:val="0"/>
          <w:numId w:val="1002"/>
        </w:numPr>
        <w:pStyle w:val="Compact"/>
      </w:pPr>
      <w:r>
        <w:t xml:space="preserve">National Vision 2030 Documents - State of Qatar.</w:t>
      </w:r>
    </w:p>
    <w:p>
      <w:pPr>
        <w:numPr>
          <w:ilvl w:val="0"/>
          <w:numId w:val="1002"/>
        </w:numPr>
        <w:pStyle w:val="Compact"/>
      </w:pPr>
      <w:r>
        <w:t xml:space="preserve">Anual Reports from the Qatar Foundation for Education, Science and Community Development.</w:t>
      </w:r>
    </w:p>
    <w:p>
      <w:pPr>
        <w:numPr>
          <w:ilvl w:val="0"/>
          <w:numId w:val="1002"/>
        </w:numPr>
        <w:pStyle w:val="Compact"/>
      </w:pPr>
      <w:r>
        <w:t xml:space="preserve">Strategic Plans from Hamad Medical Corporation regarding Medical Physics Departments.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Physicist Expertise in Qatar Doha</dc:title>
  <dc:creator/>
  <dc:language>en</dc:language>
  <cp:keywords/>
  <dcterms:created xsi:type="dcterms:W3CDTF">2026-07-29T04:35:03Z</dcterms:created>
  <dcterms:modified xsi:type="dcterms:W3CDTF">2026-07-29T04:35:03Z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