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Physicist</w:t>
      </w:r>
      <w:r>
        <w:t xml:space="preserve"> </w:t>
      </w:r>
      <w:r>
        <w:t xml:space="preserve">Roles</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94f961427ff0063bc0956617075c3526c5d31d6"/>
    <w:p>
      <w:pPr>
        <w:pStyle w:val="Heading1"/>
      </w:pPr>
      <w:r>
        <w:t xml:space="preserve">Project Report Strategic Integration of Physicist Expertise in Saudi Arabia Riyadh</w:t>
      </w:r>
    </w:p>
    <w:p>
      <w:pPr>
        <w:pStyle w:val="FirstParagraph"/>
      </w:pPr>
      <w:r>
        <w:rPr>
          <w:bCs/>
          <w:b/>
        </w:rPr>
        <w:t xml:space="preserve">Date:</w:t>
      </w:r>
      <w:r>
        <w:t xml:space="preserve"> </w:t>
      </w:r>
      <w:r>
        <w:t xml:space="preserve">October 26, 2023</w:t>
      </w:r>
      <w:r>
        <w:br/>
      </w:r>
      <w:r>
        <w:rPr>
          <w:bCs/>
          <w:b/>
        </w:rPr>
        <w:t xml:space="preserve">To:</w:t>
      </w:r>
      <w:r>
        <w:t xml:space="preserve">Goverment Planning Committee, Ministry of Education &amp; Ministry Industry and Mineral Resources</w:t>
      </w:r>
      <w:r>
        <w:br/>
      </w:r>
      <w:r>
        <w:rPr>
          <w:bCs/>
          <w:b/>
        </w:rPr>
        <w:t xml:space="preserve">From:</w:t>
      </w:r>
      <w:r>
        <w:t xml:space="preserve">S strategic Advisory Board for Scientific Development</w:t>
      </w:r>
      <w:r>
        <w:br/>
      </w:r>
      <w:r>
        <w:rPr>
          <w:bCs/>
          <w:b/>
        </w:rPr>
        <w:t xml:space="preserve">Subject</w:t>
      </w:r>
      <w:r>
        <w:t xml:space="preserve">: Enhancing the Technological Infrastructure of Saudi Arabia Riyadh through Specialized Physicist Deployment</w:t>
      </w:r>
    </w:p>
    <w:bookmarkStart w:id="20" w:name="executive-summary"/>
    <w:p>
      <w:pPr>
        <w:pStyle w:val="Heading2"/>
      </w:pPr>
      <w:r>
        <w:t xml:space="preserve">1. Executive Summary</w:t>
      </w:r>
    </w:p>
    <w:p>
      <w:pPr>
        <w:pStyle w:val="FirstParagraph"/>
      </w:pPr>
      <w:r>
        <w:t xml:space="preserve">This Project Report outlines the critical necessity and strategic framework for integrating highly specialized</w:t>
      </w:r>
      <w:r>
        <w:t xml:space="preserve"> </w:t>
      </w:r>
      <w:r>
        <w:rPr>
          <w:bCs/>
          <w:b/>
        </w:rPr>
        <w:t xml:space="preserve">Physicist</w:t>
      </w:r>
      <w:r>
        <w:t xml:space="preserve"> </w:t>
      </w:r>
      <w:r>
        <w:t xml:space="preserve">professionals into the evolving economic and industrial landscape of</w:t>
      </w:r>
      <w:r>
        <w:t xml:space="preserve"> </w:t>
      </w:r>
      <w:r>
        <w:rPr>
          <w:bCs/>
          <w:b/>
        </w:rPr>
        <w:t xml:space="preserve">Saudi Arabia Riyadh</w:t>
      </w:r>
      <w:r>
        <w:t xml:space="preserve">. As part of the broader Vision 2030 initiative,</w:t>
      </w:r>
      <w:r>
        <w:t xml:space="preserve"> </w:t>
      </w:r>
      <w:r>
        <w:rPr>
          <w:bCs/>
          <w:b/>
        </w:rPr>
        <w:t xml:space="preserve">Saudi Arabia Riyadh</w:t>
      </w:r>
      <w:r>
        <w:t xml:space="preserve"> </w:t>
      </w:r>
      <w:r>
        <w:t xml:space="preserve">is transitioning from a petroleum-based economy to a diversified knowledge-based hub. This report argues that the deployment of expert physicists is not merely an academic pursuit but a fundamental requirement for achieving national goals in renewable energy, advanced manufacturing, nuclear medicine, and data security.</w:t>
      </w:r>
    </w:p>
    <w:p>
      <w:pPr>
        <w:pStyle w:val="BodyText"/>
      </w:pPr>
      <w:r>
        <w:t xml:space="preserve">The primary objective of this project is to define the roles required for</w:t>
      </w:r>
      <w:r>
        <w:t xml:space="preserve"> </w:t>
      </w:r>
      <w:r>
        <w:rPr>
          <w:bCs/>
          <w:b/>
        </w:rPr>
        <w:t xml:space="preserve">Physicist</w:t>
      </w:r>
      <w:r>
        <w:t xml:space="preserve"> </w:t>
      </w:r>
      <w:r>
        <w:t xml:space="preserve">experts within key sectors in</w:t>
      </w:r>
      <w:r>
        <w:t xml:space="preserve"> </w:t>
      </w:r>
      <w:r>
        <w:rPr>
          <w:bCs/>
          <w:b/>
        </w:rPr>
        <w:t xml:space="preserve">Saudi Arabia Riyadh</w:t>
      </w:r>
      <w:r>
        <w:t xml:space="preserve">, analyze current gaps in human capital, and propose a roadmap for recruitment and development. By aligning scientific expertise with national infrastructure projects, we aim to position Riyadh as a global center for scientific innovation.</w:t>
      </w:r>
    </w:p>
    <w:bookmarkEnd w:id="20"/>
    <w:bookmarkStart w:id="21" w:name="Xb906dd298ec9f4c439fa26a06e9b0dd8d7f4d2e"/>
    <w:p>
      <w:pPr>
        <w:pStyle w:val="Heading2"/>
      </w:pPr>
      <w:r>
        <w:t xml:space="preserve">2. Strategic Context: Vision 2030 and Scientific Excellence</w:t>
      </w:r>
    </w:p>
    <w:p>
      <w:pPr>
        <w:pStyle w:val="FirstParagraph"/>
      </w:pPr>
      <w:r>
        <w:t xml:space="preserve">Vision 2030 represents a transformative blueprint for</w:t>
      </w:r>
      <w:r>
        <w:t xml:space="preserve"> </w:t>
      </w:r>
      <w:r>
        <w:rPr>
          <w:bCs/>
          <w:b/>
        </w:rPr>
        <w:t xml:space="preserve">Saudi Arabia</w:t>
      </w:r>
      <w:r>
        <w:t xml:space="preserve">, aiming to reduce dependence on oil, diversify the economy, and develop public service sectors such as health, education, infrastructure, recreation, and tourism. A cornerstone of this vision is the establishment of Saudi Arabia as a global investment powerhouse. However true investment in the modern era is rooted in technological sovereignty.</w:t>
      </w:r>
    </w:p>
    <w:p>
      <w:pPr>
        <w:pStyle w:val="BodyText"/>
      </w:pPr>
      <w:r>
        <w:t xml:space="preserve">In</w:t>
      </w:r>
      <w:r>
        <w:t xml:space="preserve"> </w:t>
      </w:r>
      <w:r>
        <w:rPr>
          <w:bCs/>
          <w:b/>
        </w:rPr>
        <w:t xml:space="preserve">Saudi Arabia Riyadh</w:t>
      </w:r>
      <w:r>
        <w:t xml:space="preserve">, the capital city serves as the administrative heart of this transformation. The concentration of government ministries, research centers, and emerging tech startups creates a unique ecosystem where theoretical physics can be applied to practical national challenges. The role of a</w:t>
      </w:r>
      <w:r>
        <w:t xml:space="preserve"> </w:t>
      </w:r>
      <w:r>
        <w:rPr>
          <w:bCs/>
          <w:b/>
        </w:rPr>
        <w:t xml:space="preserve">Physicist</w:t>
      </w:r>
      <w:r>
        <w:t xml:space="preserve"> </w:t>
      </w:r>
      <w:r>
        <w:t xml:space="preserve">in this context extends beyond laboratory research to include policy advising, engineering optimization, and strategic planning for future technologies.</w:t>
      </w:r>
    </w:p>
    <w:bookmarkEnd w:id="21"/>
    <w:bookmarkStart w:id="25" w:name="Xa82be29391270c5868b935fb94ef172f04e4b13"/>
    <w:p>
      <w:pPr>
        <w:pStyle w:val="Heading2"/>
      </w:pPr>
      <w:r>
        <w:t xml:space="preserve">3. Key Sectors Requiring Physicist Expertise in Riyadh</w:t>
      </w:r>
    </w:p>
    <w:p>
      <w:pPr>
        <w:pStyle w:val="FirstParagraph"/>
      </w:pPr>
      <w:r>
        <w:t xml:space="preserve">To effectively utilize the skills of a</w:t>
      </w:r>
      <w:r>
        <w:t xml:space="preserve"> </w:t>
      </w:r>
      <w:r>
        <w:rPr>
          <w:bCs/>
          <w:b/>
        </w:rPr>
        <w:t xml:space="preserve">Physicist</w:t>
      </w:r>
      <w:r>
        <w:t xml:space="preserve">, we must identify specific domains within</w:t>
      </w:r>
      <w:r>
        <w:t xml:space="preserve"> </w:t>
      </w:r>
      <w:r>
        <w:rPr>
          <w:bCs/>
          <w:b/>
        </w:rPr>
        <w:t xml:space="preserve">Saudi Arabia Riyadh</w:t>
      </w:r>
      <w:r>
        <w:t xml:space="preserve"> </w:t>
      </w:r>
      <w:r>
        <w:t xml:space="preserve">where such expertise yields high returns on investment. The following sectors have been identified as priority areas:</w:t>
      </w:r>
    </w:p>
    <w:bookmarkStart w:id="22" w:name="renewable-energy-and-sustainability"/>
    <w:p>
      <w:pPr>
        <w:pStyle w:val="Heading3"/>
      </w:pPr>
      <w:r>
        <w:t xml:space="preserve">3.1 Renewable Energy and Sustainability</w:t>
      </w:r>
    </w:p>
    <w:p>
      <w:pPr>
        <w:pStyle w:val="FirstParagraph"/>
      </w:pPr>
      <w:r>
        <w:rPr>
          <w:bCs/>
          <w:b/>
        </w:rPr>
        <w:t xml:space="preserve">Saudi Arabia Riyadh</w:t>
      </w:r>
      <w:r>
        <w:t xml:space="preserve"> </w:t>
      </w:r>
      <w:r>
        <w:t xml:space="preserve">is home to some of the largest solar energy projects in the world, including those underpinning the NEOM initiative and other regional developments.</w:t>
      </w:r>
      <w:r>
        <w:t xml:space="preserve"> </w:t>
      </w:r>
      <w:r>
        <w:rPr>
          <w:bCs/>
          <w:b/>
        </w:rPr>
        <w:t xml:space="preserve">Physicist</w:t>
      </w:r>
      <w:r>
        <w:t xml:space="preserve">s are essential for optimizing photovoltaic cell efficiency, understanding atmospheric physics for cloud seeding operations, and managing grid stability through advanced energy storage solutions. Their role involves modeling thermal dynamics and material science to withstand the extreme climatic conditions of the Arabian Peninsula.</w:t>
      </w:r>
    </w:p>
    <w:bookmarkEnd w:id="22"/>
    <w:bookmarkStart w:id="23" w:name="X1e20c4ac94153e0945fa0fe8f6f294a56429e14"/>
    <w:p>
      <w:pPr>
        <w:pStyle w:val="Heading3"/>
      </w:pPr>
      <w:r>
        <w:t xml:space="preserve">3.2 Nuclear Medicine and Healthcare Innovation</w:t>
      </w:r>
    </w:p>
    <w:p>
      <w:pPr>
        <w:pStyle w:val="FirstParagraph"/>
      </w:pPr>
      <w:r>
        <w:t xml:space="preserve">The healthcare sector in</w:t>
      </w:r>
      <w:r>
        <w:t xml:space="preserve"> </w:t>
      </w:r>
      <w:r>
        <w:rPr>
          <w:bCs/>
          <w:b/>
        </w:rPr>
        <w:t xml:space="preserve">Saudi Arabia</w:t>
      </w:r>
      <w:r>
        <w:t xml:space="preserve"> </w:t>
      </w:r>
      <w:r>
        <w:t xml:space="preserve">is undergoing a digital transformation.</w:t>
      </w:r>
      <w:r>
        <w:t xml:space="preserve"> </w:t>
      </w:r>
      <w:r>
        <w:rPr>
          <w:bCs/>
          <w:b/>
        </w:rPr>
        <w:t xml:space="preserve">Physicist</w:t>
      </w:r>
      <w:r>
        <w:t xml:space="preserve">s specializing in medical physics are crucial for the operation and maintenance of advanced diagnostic equipment such as MRI, CT scans, and PET scanners. Furthermore, as Saudi Arabia explores nuclear energy for electricity production and isotopes for cancer treatment, the safety protocols and regulatory frameworks must be designed by expert</w:t>
      </w:r>
      <w:r>
        <w:t xml:space="preserve"> </w:t>
      </w:r>
      <w:r>
        <w:rPr>
          <w:bCs/>
          <w:b/>
        </w:rPr>
        <w:t xml:space="preserve">Physicist</w:t>
      </w:r>
      <w:r>
        <w:t xml:space="preserve">s to ensure compliance with international standards.</w:t>
      </w:r>
    </w:p>
    <w:bookmarkEnd w:id="23"/>
    <w:bookmarkStart w:id="24" w:name="X13f6684bf8d61822e6e7ee718bb1e32c5fc7d92"/>
    <w:p>
      <w:pPr>
        <w:pStyle w:val="Heading3"/>
      </w:pPr>
      <w:r>
        <w:t xml:space="preserve">3.3 Advanced Manufacturing and Materials Science</w:t>
      </w:r>
    </w:p>
    <w:p>
      <w:pPr>
        <w:pStyle w:val="FirstParagraph"/>
      </w:pPr>
      <w:r>
        <w:t xml:space="preserve">The Ministry of Industry and Mineral Resources aims to localize manufacturing processes. In</w:t>
      </w:r>
      <w:r>
        <w:t xml:space="preserve"> </w:t>
      </w:r>
      <w:r>
        <w:rPr>
          <w:bCs/>
          <w:b/>
        </w:rPr>
        <w:t xml:space="preserve">Saudi Arabia Riyadh</w:t>
      </w:r>
      <w:r>
        <w:t xml:space="preserve">, this involves developing new materials for construction, aerospace, and telecommunications.</w:t>
      </w:r>
      <w:r>
        <w:t xml:space="preserve"> </w:t>
      </w:r>
      <w:r>
        <w:rPr>
          <w:bCs/>
          <w:b/>
        </w:rPr>
        <w:t xml:space="preserve">Physicist</w:t>
      </w:r>
      <w:r>
        <w:t xml:space="preserve">s contribute to the study of semiconductors, nanomaterials, and quantum computing hardware. Their analytical skills are vital for quality control at the molecular level, ensuring that locally produced goods meet global competitive standards.</w:t>
      </w:r>
    </w:p>
    <w:bookmarkEnd w:id="24"/>
    <w:bookmarkEnd w:id="25"/>
    <w:bookmarkStart w:id="26" w:name="X4088ee5397a44b7861ea1de5f498a6a02935b24"/>
    <w:p>
      <w:pPr>
        <w:pStyle w:val="Heading2"/>
      </w:pPr>
      <w:r>
        <w:t xml:space="preserve">4. Current Challenges in Human Capital Development</w:t>
      </w:r>
    </w:p>
    <w:p>
      <w:pPr>
        <w:pStyle w:val="FirstParagraph"/>
      </w:pPr>
      <w:r>
        <w:t xml:space="preserve">Despite the clear demand, there are significant challenges in deploying a sufficient number of qualified</w:t>
      </w:r>
      <w:r>
        <w:t xml:space="preserve"> </w:t>
      </w:r>
      <w:r>
        <w:rPr>
          <w:bCs/>
          <w:b/>
        </w:rPr>
        <w:t xml:space="preserve">Physicist</w:t>
      </w:r>
      <w:r>
        <w:t xml:space="preserve">s within</w:t>
      </w:r>
      <w:r>
        <w:t xml:space="preserve"> </w:t>
      </w:r>
      <w:r>
        <w:rPr>
          <w:bCs/>
          <w:b/>
        </w:rPr>
        <w:t xml:space="preserve">Saudi Arabia Riyadh</w:t>
      </w:r>
      <w:r>
        <w:t xml:space="preserve">:</w:t>
      </w:r>
    </w:p>
    <w:p>
      <w:pPr>
        <w:numPr>
          <w:ilvl w:val="0"/>
          <w:numId w:val="1001"/>
        </w:numPr>
        <w:pStyle w:val="Compact"/>
      </w:pPr>
      <w:r>
        <w:rPr>
          <w:bCs/>
          <w:b/>
        </w:rPr>
        <w:t xml:space="preserve">Educational Alignment:</w:t>
      </w:r>
      <w:r>
        <w:t xml:space="preserve">The current curriculum in local universities needs to be more closely aligned with industry requirements. There is a gap between theoretical knowledge and applied problem-solving skills required in industrial settings.</w:t>
      </w:r>
    </w:p>
    <w:p>
      <w:pPr>
        <w:numPr>
          <w:ilvl w:val="0"/>
          <w:numId w:val="1001"/>
        </w:numPr>
        <w:pStyle w:val="Compact"/>
      </w:pPr>
      <w:r>
        <w:t xml:space="preserve">Retention of Talent: While recruitment from abroad is common, there is an urgent need to cultivate local talent. Many Saudi nationals pursuing physics degrees seek opportunities abroad due to limited specialized roles in</w:t>
      </w:r>
      <w:r>
        <w:t xml:space="preserve"> </w:t>
      </w:r>
      <w:r>
        <w:rPr>
          <w:bCs/>
          <w:b/>
        </w:rPr>
        <w:t xml:space="preserve">Saudi Arabia Riyadh</w:t>
      </w:r>
      <w:r>
        <w:t xml:space="preserve">.</w:t>
      </w:r>
    </w:p>
    <w:p>
      <w:pPr>
        <w:numPr>
          <w:ilvl w:val="0"/>
          <w:numId w:val="1001"/>
        </w:numPr>
        <w:pStyle w:val="Compact"/>
      </w:pPr>
      <w:r>
        <w:t xml:space="preserve">Interdisciplinary Integration: Physics does not exist in a silo. A major challenge is integrating</w:t>
      </w:r>
      <w:r>
        <w:t xml:space="preserve"> </w:t>
      </w:r>
      <w:r>
        <w:rPr>
          <w:bCs/>
          <w:b/>
        </w:rPr>
        <w:t xml:space="preserve">Physicist</w:t>
      </w:r>
      <w:r>
        <w:t xml:space="preserve">s into multidisciplinary teams comprising engineers, data scientists, and business analysts. Communication barriers often hinder effective collaboration.</w:t>
      </w:r>
    </w:p>
    <w:bookmarkEnd w:id="26"/>
    <w:bookmarkStart w:id="27" w:name="X58621fffedf8bb4447d281c93aa4847e0b09c1b"/>
    <w:p>
      <w:pPr>
        <w:pStyle w:val="Heading2"/>
      </w:pPr>
      <w:r>
        <w:t xml:space="preserve">5. Recommendations for Strategic Implementation</w:t>
      </w:r>
    </w:p>
    <w:p>
      <w:pPr>
        <w:pStyle w:val="FirstParagraph"/>
      </w:pPr>
      <w:r>
        <w:t xml:space="preserve">To address these challenges and fully leverage the potential of a</w:t>
      </w:r>
      <w:r>
        <w:t xml:space="preserve"> </w:t>
      </w:r>
      <w:r>
        <w:rPr>
          <w:bCs/>
          <w:b/>
        </w:rPr>
        <w:t xml:space="preserve">Physicist</w:t>
      </w:r>
      <w:r>
        <w:t xml:space="preserve"> </w:t>
      </w:r>
      <w:r>
        <w:t xml:space="preserve">in the context of</w:t>
      </w:r>
      <w:r>
        <w:t xml:space="preserve"> </w:t>
      </w:r>
      <w:r>
        <w:rPr>
          <w:bCs/>
          <w:b/>
        </w:rPr>
        <w:t xml:space="preserve">Saudi Arabia Riyadh</w:t>
      </w:r>
      <w:r>
        <w:t xml:space="preserve">, we propose the following actionable recommendations:</w:t>
      </w:r>
    </w:p>
    <w:p>
      <w:pPr>
        <w:numPr>
          <w:ilvl w:val="0"/>
          <w:numId w:val="1002"/>
        </w:numPr>
        <w:pStyle w:val="Compact"/>
      </w:pPr>
      <w:r>
        <w:rPr>
          <w:bCs/>
          <w:b/>
        </w:rPr>
        <w:t xml:space="preserve">Establish Centers of Excellence:</w:t>
      </w:r>
      <w:r>
        <w:t xml:space="preserve">Create dedicated research hubs in Riyadh focused on quantum technologies, renewable energy physics, and medical imaging. These centers should serve as bridges between academia and industry.</w:t>
      </w:r>
    </w:p>
    <w:p>
      <w:pPr>
        <w:numPr>
          <w:ilvl w:val="0"/>
          <w:numId w:val="1002"/>
        </w:numPr>
        <w:pStyle w:val="Compact"/>
      </w:pPr>
      <w:r>
        <w:t xml:space="preserve">Industry-Academia Partnerships: Mandate internship programs where</w:t>
      </w:r>
      <w:r>
        <w:t xml:space="preserve"> </w:t>
      </w:r>
      <w:r>
        <w:rPr>
          <w:bCs/>
          <w:b/>
        </w:rPr>
        <w:t xml:space="preserve">Physicist</w:t>
      </w:r>
      <w:r>
        <w:t xml:space="preserve">s graduate students work directly with companies in</w:t>
      </w:r>
      <w:r>
        <w:t xml:space="preserve"> </w:t>
      </w:r>
      <w:r>
        <w:rPr>
          <w:bCs/>
          <w:b/>
        </w:rPr>
        <w:t xml:space="preserve">Saudi Arabia</w:t>
      </w:r>
      <w:r>
        <w:t xml:space="preserve">Riyadh. This ensures that graduates are job-ready and understand the practical applications of their theoretical knowledge.</w:t>
      </w:r>
    </w:p>
    <w:p>
      <w:pPr>
        <w:numPr>
          <w:ilvl w:val="0"/>
          <w:numId w:val="1002"/>
        </w:numPr>
        <w:pStyle w:val="Compact"/>
      </w:pPr>
      <w:r>
        <w:t xml:space="preserve">Lifelong Learning Programs: Implement continuous professional development courses for existing engineers and technicians to understand the principles taught by</w:t>
      </w:r>
      <w:r>
        <w:t xml:space="preserve"> </w:t>
      </w:r>
      <w:r>
        <w:rPr>
          <w:bCs/>
          <w:b/>
        </w:rPr>
        <w:t xml:space="preserve">Physicist</w:t>
      </w:r>
      <w:r>
        <w:t xml:space="preserve">s. Conversely, provide business training for</w:t>
      </w:r>
      <w:r>
        <w:t xml:space="preserve"> </w:t>
      </w:r>
      <w:r>
        <w:rPr>
          <w:bCs/>
          <w:b/>
        </w:rPr>
        <w:t xml:space="preserve">Physicist</w:t>
      </w:r>
      <w:r>
        <w:t xml:space="preserve">s to help them communicate value to stakeholders.</w:t>
      </w:r>
    </w:p>
    <w:p>
      <w:pPr>
        <w:numPr>
          <w:ilvl w:val="0"/>
          <w:numId w:val="1002"/>
        </w:numPr>
        <w:pStyle w:val="Compact"/>
      </w:pPr>
      <w:r>
        <w:t xml:space="preserve">Incentive Structures: Develop tax incentives and grant programs specifically for companies in</w:t>
      </w:r>
      <w:r>
        <w:t xml:space="preserve"> </w:t>
      </w:r>
      <w:r>
        <w:rPr>
          <w:bCs/>
          <w:b/>
        </w:rPr>
        <w:t xml:space="preserve">Saudi Arabia Riyadh</w:t>
      </w:r>
      <w:r>
        <w:t xml:space="preserve"> </w:t>
      </w:r>
      <w:r>
        <w:t xml:space="preserve">that hire qualified</w:t>
      </w:r>
      <w:r>
        <w:t xml:space="preserve"> </w:t>
      </w:r>
      <w:r>
        <w:rPr>
          <w:bCs/>
          <w:b/>
        </w:rPr>
        <w:t xml:space="preserve">Physicist</w:t>
      </w:r>
      <w:r>
        <w:t xml:space="preserve">s for R&amp;D roles. This will encourage private sector participation in scientific advancement.</w:t>
      </w:r>
    </w:p>
    <w:bookmarkEnd w:id="27"/>
    <w:bookmarkStart w:id="28" w:name="expected-outcomes-and-impact-assessment"/>
    <w:p>
      <w:pPr>
        <w:pStyle w:val="Heading2"/>
      </w:pPr>
      <w:r>
        <w:t xml:space="preserve">6. Expected Outcomes and Impact Assessment</w:t>
      </w:r>
    </w:p>
    <w:p>
      <w:pPr>
        <w:pStyle w:val="FirstParagraph"/>
      </w:pPr>
      <w:r>
        <w:t xml:space="preserve">The successful integration of</w:t>
      </w:r>
      <w:r>
        <w:t xml:space="preserve"> </w:t>
      </w:r>
      <w:r>
        <w:rPr>
          <w:bCs/>
          <w:b/>
        </w:rPr>
        <w:t xml:space="preserve">Physicist</w:t>
      </w:r>
      <w:r>
        <w:t xml:space="preserve">s into the workforce of</w:t>
      </w:r>
      <w:r>
        <w:t xml:space="preserve"> </w:t>
      </w:r>
      <w:r>
        <w:rPr>
          <w:bCs/>
          <w:b/>
        </w:rPr>
        <w:t xml:space="preserve">Saudi Arabia Riyadh</w:t>
      </w:r>
      <w:r>
        <w:t xml:space="preserve"> </w:t>
      </w:r>
      <w:r>
        <w:t xml:space="preserve">will yield measurable outcomes over a five-year period:</w:t>
      </w:r>
    </w:p>
    <w:p>
      <w:pPr>
        <w:numPr>
          <w:ilvl w:val="0"/>
          <w:numId w:val="1003"/>
        </w:numPr>
        <w:pStyle w:val="Compact"/>
      </w:pPr>
      <w:r>
        <w:rPr>
          <w:bCs/>
          <w:b/>
        </w:rPr>
        <w:t xml:space="preserve">Economic Diversification:</w:t>
      </w:r>
      <w:r>
        <w:t xml:space="preserve">A 15% increase in high-tech manufacturing output attributed to improved material science applications.</w:t>
      </w:r>
    </w:p>
    <w:p>
      <w:pPr>
        <w:numPr>
          <w:ilvl w:val="0"/>
          <w:numId w:val="1003"/>
        </w:numPr>
        <w:pStyle w:val="Compact"/>
      </w:pPr>
      <w:r>
        <w:t xml:space="preserve">Healthcare Efficiency: Reduction in diagnostic errors and improvement in treatment precision through advanced medical physics protocols.</w:t>
      </w:r>
    </w:p>
    <w:p>
      <w:pPr>
        <w:numPr>
          <w:ilvl w:val="0"/>
          <w:numId w:val="1003"/>
        </w:numPr>
        <w:pStyle w:val="Compact"/>
      </w:pPr>
      <w:r>
        <w:t xml:space="preserve">Sustainability Goals: Achievement of national renewable energy targets through optimized energy systems designed by physicist-led teams. Innovation Index Improvement: Saudi Arabia will climb rankings in global innovation indices, driven by homegrown technological solutions developed by local</w:t>
      </w:r>
      <w:r>
        <w:t xml:space="preserve"> </w:t>
      </w:r>
      <w:r>
        <w:rPr>
          <w:bCs/>
          <w:b/>
        </w:rPr>
        <w:t xml:space="preserve">Physicist</w:t>
      </w:r>
      <w:r>
        <w:t xml:space="preserve">s.</w:t>
      </w:r>
    </w:p>
    <w:bookmarkEnd w:id="28"/>
    <w:bookmarkStart w:id="29" w:name="conclusion"/>
    <w:p>
      <w:pPr>
        <w:pStyle w:val="Heading2"/>
      </w:pPr>
      <w:r>
        <w:t xml:space="preserve">7. Conclusion</w:t>
      </w:r>
    </w:p>
    <w:p>
      <w:pPr>
        <w:pStyle w:val="FirstParagraph"/>
      </w:pPr>
      <w:r>
        <w:t xml:space="preserve">In conclusion, the strategic deployment of</w:t>
      </w:r>
      <w:r>
        <w:t xml:space="preserve"> </w:t>
      </w:r>
      <w:r>
        <w:rPr>
          <w:bCs/>
          <w:b/>
        </w:rPr>
        <w:t xml:space="preserve">Physicist</w:t>
      </w:r>
      <w:r>
        <w:t xml:space="preserve">s is a pivotal element in realizing the ambitious goals of Vision 2030 within</w:t>
      </w:r>
      <w:r>
        <w:t xml:space="preserve"> </w:t>
      </w:r>
      <w:r>
        <w:rPr>
          <w:bCs/>
          <w:b/>
        </w:rPr>
        <w:t xml:space="preserve">Saudi Arabia Riyadh</w:t>
      </w:r>
      <w:r>
        <w:t xml:space="preserve">. It is not sufficient to simply acknowledge the importance of science; we must actively create an ecosystem where physical principles are translated into tangible societal benefits. By investing in human capital, fostering interdisciplinary collaboration, and providing robust infrastructure for scientific inquiry,</w:t>
      </w:r>
      <w:r>
        <w:t xml:space="preserve"> </w:t>
      </w:r>
      <w:r>
        <w:rPr>
          <w:bCs/>
          <w:b/>
        </w:rPr>
        <w:t xml:space="preserve">Saudi Arabia Riyadh</w:t>
      </w:r>
      <w:r>
        <w:t xml:space="preserve"> </w:t>
      </w:r>
      <w:r>
        <w:t xml:space="preserve">can transform from a consumer of technology to a creator of it.</w:t>
      </w:r>
    </w:p>
    <w:p>
      <w:pPr>
        <w:pStyle w:val="BodyText"/>
      </w:pPr>
      <w:r>
        <w:t xml:space="preserve">This Project Report serves as a call to action for policymakers, academic leaders, and industry stakeholders. We must recognize that the future of</w:t>
      </w:r>
      <w:r>
        <w:t xml:space="preserve"> </w:t>
      </w:r>
      <w:r>
        <w:rPr>
          <w:bCs/>
          <w:b/>
        </w:rPr>
        <w:t xml:space="preserve">Saudi Arabia</w:t>
      </w:r>
      <w:r>
        <w:t xml:space="preserve">Riyadh lies in its ability to harness the fundamental laws of nature through the expertise dedicated</w:t>
      </w:r>
      <w:r>
        <w:t xml:space="preserve"> </w:t>
      </w:r>
      <w:r>
        <w:rPr>
          <w:bCs/>
          <w:b/>
        </w:rPr>
        <w:t xml:space="preserve">Physicist</w:t>
      </w:r>
      <w:r>
        <w:t xml:space="preserve">s. Only through such concerted effort can we build a sustainable, innovative, and prosperous nation for generations to come.</w:t>
      </w:r>
    </w:p>
    <w:p>
      <w:pPr>
        <w:pStyle w:val="BodyText"/>
      </w:pPr>
      <w:r>
        <w:t xml:space="preserve">© 2023 Strategic Advisory Board for Scientific Development. All Rights Reserved.</w:t>
      </w:r>
      <w:r>
        <w:br/>
      </w:r>
      <w:r>
        <w:t xml:space="preserve">Document Classification: Internal Use Only</w:t>
      </w:r>
      <w:r>
        <w:br/>
      </w:r>
      <w:r>
        <w:t xml:space="preserve">Location: Riyadh, Kingdom of Saudi Arabia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Physicist Roles in Saudi Arabia Riyadh</dc:title>
  <dc:creator/>
  <dc:language>en</dc:language>
  <cp:keywords/>
  <dcterms:created xsi:type="dcterms:W3CDTF">2026-07-29T16:49:07Z</dcterms:created>
  <dcterms:modified xsi:type="dcterms:W3CDTF">2026-07-29T16:49:07Z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