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Physicist</w:t>
      </w:r>
      <w:r>
        <w:t xml:space="preserve"> </w:t>
      </w:r>
      <w:r>
        <w:t xml:space="preserve">Integration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bookmarkStart w:id="26" w:name="X49014162f7a0c4ded4c6557dd7c966e5de665d1"/>
    <w:p>
      <w:pPr>
        <w:pStyle w:val="Heading1"/>
      </w:pPr>
      <w:r>
        <w:t xml:space="preserve">Project Report: Strategic Integration of a Physicist Role in United States Los Angeles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Human Resources Department, Regional Leadership</w:t>
      </w:r>
      <w:r>
        <w:br/>
      </w:r>
    </w:p>
    <w:p>
      <w:pPr>
        <w:pStyle w:val="BodyText"/>
      </w:pPr>
      <w:r>
        <w:t xml:space="preserve">From:</w:t>
      </w:r>
      <w:r>
        <w:br/>
      </w:r>
      <w:r>
        <w:t xml:space="preserve">Data Science &amp; Strategic Planning Division</w:t>
      </w:r>
      <w:r>
        <w:br/>
      </w:r>
      <w:r>
        <w:br/>
      </w:r>
      <w:r>
        <w:t xml:space="preserve">&gt;</w:t>
      </w:r>
    </w:p>
    <w:p>
      <w:pPr>
        <w:pStyle w:val="BodyText"/>
      </w:pPr>
      <w:r>
        <w:t xml:space="preserve">This Project Report outlines the strategic necessity, operational framework, and anticipated impact of recruiting and deploying a highly qualified</w:t>
      </w:r>
      <w:r>
        <w:t xml:space="preserve"> </w:t>
      </w:r>
      <w:r>
        <w:rPr>
          <w:bCs/>
          <w:b/>
        </w:rPr>
        <w:t xml:space="preserve">Physicist</w:t>
      </w:r>
      <w:r>
        <w:t xml:space="preserve"> </w:t>
      </w:r>
      <w:r>
        <w:t xml:space="preserve">within our expanding operations in</w:t>
      </w:r>
      <w:r>
        <w:t xml:space="preserve"> </w:t>
      </w:r>
      <w:r>
        <w:rPr>
          <w:bCs/>
          <w:b/>
        </w:rPr>
        <w:t xml:space="preserve">United States Los Angeles</w:t>
      </w:r>
      <w:r>
        <w:t xml:space="preserve">. As the city continues to solidify its position as a global hub for aerospace innovation, quantum computing research, and advanced medical imaging technology, the demand for specialized scientific talent has reached critical levels. This document serves as a comprehensive justification for allocating resources toward this specific hire, detailing how the unique skill set of a</w:t>
      </w:r>
      <w:r>
        <w:t xml:space="preserve"> </w:t>
      </w:r>
      <w:r>
        <w:rPr>
          <w:bCs/>
          <w:b/>
        </w:rPr>
        <w:t xml:space="preserve">Physicist</w:t>
      </w:r>
      <w:r>
        <w:t xml:space="preserve"> </w:t>
      </w:r>
      <w:r>
        <w:t xml:space="preserve">will directly enhance our competitive advantage in the</w:t>
      </w:r>
      <w:r>
        <w:t xml:space="preserve"> </w:t>
      </w:r>
      <w:r>
        <w:rPr>
          <w:bCs/>
          <w:b/>
        </w:rPr>
        <w:t xml:space="preserve">United States Los Angeles</w:t>
      </w:r>
      <w:r>
        <w:t xml:space="preserve"> </w:t>
      </w:r>
      <w:r>
        <w:t xml:space="preserve">market.</w:t>
      </w:r>
    </w:p>
    <w:bookmarkStart w:id="20" w:name="introduction-and-context"/>
    <w:p>
      <w:pPr>
        <w:pStyle w:val="Heading2"/>
      </w:pPr>
      <w:r>
        <w:t xml:space="preserve">1. Introduction and Context</w:t>
      </w:r>
    </w:p>
    <w:p>
      <w:pPr>
        <w:pStyle w:val="FirstParagraph"/>
      </w:pPr>
      <w:r>
        <w:t xml:space="preserve">The metropolitan area of Los Angeles has traditionally been known for entertainment, but its industrial and technological landscape is undergoing a profound transformation. From the Silicon Beach ecosystem to major aerospace contractors located in the San Fernando Valley, there is a burgeoning need for rigorous analytical thinking and complex problem-solving capabilities. Our organization recognizes that staying at the forefront of this technological revolution requires more than standard software engineering; it requires deep theoretical understanding grounded in empirical reality. This is where the role of a</w:t>
      </w:r>
      <w:r>
        <w:t xml:space="preserve"> </w:t>
      </w:r>
      <w:r>
        <w:rPr>
          <w:bCs/>
          <w:b/>
        </w:rPr>
        <w:t xml:space="preserve">Physicist</w:t>
      </w:r>
      <w:r>
        <w:t xml:space="preserve"> </w:t>
      </w:r>
      <w:r>
        <w:t xml:space="preserve">becomes indispensable.</w:t>
      </w:r>
      <w:r>
        <w:t xml:space="preserve"> </w:t>
      </w:r>
      <w:r>
        <w:t xml:space="preserve">Furthermore, Los Angeles serves as a critical gateway to the broader</w:t>
      </w:r>
      <w:r>
        <w:t xml:space="preserve"> </w:t>
      </w:r>
      <w:r>
        <w:rPr>
          <w:bCs/>
          <w:b/>
        </w:rPr>
        <w:t xml:space="preserve">United States Los Angeles</w:t>
      </w:r>
      <w:r>
        <w:t xml:space="preserve"> </w:t>
      </w:r>
      <w:r>
        <w:t xml:space="preserve">tech corridor, which interfaces closely with federal agencies such as NASA’s Jet Propulsion Laboratory (JPL) and major defense contractors. By establishing a strong presence of scientific expertise here, we align ourselves with the regional innovation ecosystem, fostering collaborations that are vital for long-term growth.</w:t>
      </w:r>
    </w:p>
    <w:bookmarkEnd w:id="20"/>
    <w:bookmarkStart w:id="21" w:name="the-role-of-the-physicist"/>
    <w:p>
      <w:pPr>
        <w:pStyle w:val="Heading2"/>
      </w:pPr>
      <w:r>
        <w:t xml:space="preserve">2. The Role of the Physicist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Physicist</w:t>
      </w:r>
      <w:r>
        <w:t xml:space="preserve">, in this context, is not merely an academic researcher but a strategic asset capable of bridging the gap between theoretical models and practical engineering applications. The primary responsibilities include: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Modeling and Simulation:</w:t>
      </w:r>
      <w:r>
        <w:t xml:space="preserve"> </w:t>
      </w:r>
      <w:r>
        <w:t xml:space="preserve">Utilizing advanced mathematical frameworks to simulate complex systems, ranging from aerodynamic flows for aerospace clients to algorithmic structures for financial tech startups in downtown LA.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R&amp;D Innovation:</w:t>
      </w:r>
      <w:r>
        <w:t xml:space="preserve"> </w:t>
      </w:r>
      <w:r>
        <w:t xml:space="preserve">Leading research initiatives in quantum mechanics applications or photonics, sectors that are rapidly expanding within the</w:t>
      </w:r>
      <w:r>
        <w:t xml:space="preserve"> </w:t>
      </w:r>
      <w:r>
        <w:rPr>
          <w:bCs/>
          <w:b/>
        </w:rPr>
        <w:t xml:space="preserve">United States Los Angeles</w:t>
      </w:r>
      <w:r>
        <w:t xml:space="preserve"> </w:t>
      </w:r>
      <w:r>
        <w:t xml:space="preserve">biotech and semiconductor industries.</w:t>
      </w:r>
    </w:p>
    <w:p>
      <w:pPr>
        <w:numPr>
          <w:ilvl w:val="0"/>
          <w:numId w:val="1001"/>
        </w:numPr>
        <w:pStyle w:val="Compact"/>
      </w:pPr>
      <w:r>
        <w:t xml:space="preserve">Cross-Functional Leadership:</w:t>
      </w:r>
      <w:r>
        <w:t xml:space="preserve">: Translating complex physical constraints into actionable insights for software developers, product managers, and stakeholders who may not possess a scientific background.</w:t>
      </w:r>
    </w:p>
    <w:p>
      <w:pPr>
        <w:pStyle w:val="FirstParagraph"/>
      </w:pPr>
      <w:r>
        <w:t xml:space="preserve">The versatility of a</w:t>
      </w:r>
      <w:r>
        <w:t xml:space="preserve"> </w:t>
      </w:r>
      <w:r>
        <w:rPr>
          <w:bCs/>
          <w:b/>
        </w:rPr>
        <w:t xml:space="preserve">Physicist</w:t>
      </w:r>
      <w:r>
        <w:t xml:space="preserve"> </w:t>
      </w:r>
      <w:r>
        <w:t xml:space="preserve">allows them to adapt to various sectors. Whether the focus is on renewable energy solutions for California’s grid or optimizing logistics through predictive physics-based modeling, their analytical rigor ensures precision and efficiency.</w:t>
      </w:r>
    </w:p>
    <w:bookmarkEnd w:id="21"/>
    <w:bookmarkStart w:id="22" w:name="Xf9f66bf1afc75fb7634cd246853e86cbb363677"/>
    <w:p>
      <w:pPr>
        <w:pStyle w:val="Heading2"/>
      </w:pPr>
      <w:r>
        <w:t xml:space="preserve">3. Strategic Importance of United States Los Angeles</w:t>
      </w:r>
    </w:p>
    <w:p>
      <w:pPr>
        <w:pStyle w:val="FirstParagraph"/>
      </w:pPr>
      <w:r>
        <w:t xml:space="preserve">Locating this role specifically in</w:t>
      </w:r>
      <w:r>
        <w:t xml:space="preserve"> </w:t>
      </w:r>
      <w:r>
        <w:rPr>
          <w:bCs/>
          <w:b/>
        </w:rPr>
        <w:t xml:space="preserve">United States Los Angeles</w:t>
      </w:r>
      <w:r>
        <w:t xml:space="preserve"> </w:t>
      </w:r>
      <w:r>
        <w:t xml:space="preserve">is a calculated strategic decision. The city offers a unique convergence of talent, capital, and industry presence that few other regions can match.</w:t>
      </w:r>
      <w:r>
        <w:t xml:space="preserve"> </w:t>
      </w:r>
      <w:r>
        <w:t xml:space="preserve">First, the proximity to top-tier academic institutions such as UCLA and Caltech provides an unparalleled pipeline for continuous learning and potential collaboration. A</w:t>
      </w:r>
      <w:r>
        <w:t xml:space="preserve"> </w:t>
      </w:r>
      <w:r>
        <w:rPr>
          <w:bCs/>
          <w:b/>
        </w:rPr>
        <w:t xml:space="preserve">Physicist</w:t>
      </w:r>
      <w:r>
        <w:t xml:space="preserve"> </w:t>
      </w:r>
      <w:r>
        <w:t xml:space="preserve">stationed in this region can easily engage with these academic bodies, ensuring our company remains abreast of the latest scientific breakthroughs before they hit the mainstream market.</w:t>
      </w:r>
      <w:r>
        <w:t xml:space="preserve"> </w:t>
      </w:r>
      <w:r>
        <w:t xml:space="preserve">Second, the economic environment of</w:t>
      </w:r>
      <w:r>
        <w:t xml:space="preserve"> </w:t>
      </w:r>
      <w:r>
        <w:rPr>
          <w:bCs/>
          <w:b/>
        </w:rPr>
        <w:t xml:space="preserve">United States Los Angeles</w:t>
      </w:r>
      <w:r>
        <w:t xml:space="preserve"> </w:t>
      </w:r>
      <w:r>
        <w:t xml:space="preserve">supports high-growth industries. The cost of doing business is balanced by access to venture capital and a dense network of tech hubs. By embedding a</w:t>
      </w:r>
      <w:r>
        <w:t xml:space="preserve"> </w:t>
      </w:r>
      <w:r>
        <w:rPr>
          <w:bCs/>
          <w:b/>
        </w:rPr>
        <w:t xml:space="preserve">Physicist</w:t>
      </w:r>
      <w:r>
        <w:t xml:space="preserve"> </w:t>
      </w:r>
      <w:r>
        <w:t xml:space="preserve">in this location, we reduce latency in decision-making processes related to hardware development and scientific validation, which are critical for rapid prototyping cycles.</w:t>
      </w:r>
      <w:r>
        <w:t xml:space="preserve"> </w:t>
      </w:r>
      <w:r>
        <w:t xml:space="preserve">Third, the demographic diversity of</w:t>
      </w:r>
      <w:r>
        <w:t xml:space="preserve"> </w:t>
      </w:r>
      <w:r>
        <w:rPr>
          <w:bCs/>
          <w:b/>
        </w:rPr>
        <w:t xml:space="preserve">United States Los Angeles: The city attracts global talent. Hiring a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Physicist</w:t>
      </w:r>
      <w:r>
        <w:rPr>
          <w:bCs/>
          <w:b/>
        </w:rPr>
        <w:t xml:space="preserve"> </w:t>
      </w:r>
      <w:r>
        <w:rPr>
          <w:bCs/>
          <w:b/>
        </w:rPr>
        <w:t xml:space="preserve">here allows us to tap into a diverse pool of international scientists who bring varied perspectives and methodologies, enriching our internal culture and problem-solving approaches.</w:t>
      </w:r>
    </w:p>
    <w:bookmarkEnd w:id="22"/>
    <w:bookmarkStart w:id="23" w:name="operational-impact-and-expected-outcomes"/>
    <w:p>
      <w:pPr>
        <w:pStyle w:val="Heading2"/>
      </w:pPr>
      <w:r>
        <w:t xml:space="preserve">4. Operational Impact and Expected Outcomes</w:t>
      </w:r>
    </w:p>
    <w:p>
      <w:pPr>
        <w:pStyle w:val="FirstParagraph"/>
      </w:pPr>
      <w:r>
        <w:t xml:space="preserve">The integration of a</w:t>
      </w:r>
      <w:r>
        <w:t xml:space="preserve"> </w:t>
      </w:r>
      <w:r>
        <w:rPr>
          <w:bCs/>
          <w:b/>
        </w:rPr>
        <w:t xml:space="preserve">Physicist</w:t>
      </w:r>
      <w:r>
        <w:t xml:space="preserve"> </w:t>
      </w:r>
      <w:r>
        <w:t xml:space="preserve">into the</w:t>
      </w:r>
      <w:r>
        <w:t xml:space="preserve"> </w:t>
      </w:r>
      <w:r>
        <w:rPr>
          <w:bCs/>
          <w:b/>
        </w:rPr>
        <w:t xml:space="preserve">United States Los Angeles: operational framework is expected to yield measurable results within the first twelve months. Key performance indicators (KPIs) include:</w:t>
      </w:r>
      <w:r>
        <w:t xml:space="preserve"> </w:t>
      </w:r>
    </w:p>
    <w:p>
      <w:pPr>
        <w:pStyle w:val="BodyText"/>
      </w:pPr>
      <w:r>
        <w:t xml:space="preserve">Metric</w:t>
      </w:r>
    </w:p>
    <w:p>
      <w:pPr>
        <w:pStyle w:val="BodyText"/>
      </w:pPr>
      <w:r>
        <w:t xml:space="preserve">Description of Impact</w:t>
      </w:r>
    </w:p>
    <w:p>
      <w:pPr>
        <w:pStyle w:val="BodyText"/>
      </w:pPr>
      <w:r>
        <w:t xml:space="preserve">Target Outcome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`</w:t>
      </w:r>
      <w:r>
        <w:br/>
      </w:r>
      <w:r>
        <w:t xml:space="preserve">The integration of a Physicist into the United States Los Angeles operational framework is expected to yield measurable results within the first twelve months. Key performance indicators (KPIs) include:</w:t>
      </w:r>
    </w:p>
    <w:p>
      <w:pPr>
        <w:pStyle w:val="BodyText"/>
      </w:pPr>
      <w:r>
        <w:t xml:space="preserve">Metric</w:t>
      </w:r>
    </w:p>
    <w:p>
      <w:pPr>
        <w:pStyle w:val="BodyText"/>
      </w:pPr>
      <w:r>
        <w:t xml:space="preserve">Description of Impact</w:t>
      </w:r>
    </w:p>
    <w:p>
      <w:pPr>
        <w:pStyle w:val="BodyText"/>
      </w:pPr>
      <w:r>
        <w:t xml:space="preserve">Target Outcome</w:t>
      </w:r>
    </w:p>
    <w:p>
      <w:pPr>
        <w:pStyle w:val="BodyText"/>
      </w:pPr>
      <w:r>
        <w:t xml:space="preserve">`</w:t>
      </w:r>
      <w:r>
        <w:br/>
      </w:r>
    </w:p>
    <w:p>
      <w:pPr>
        <w:pStyle w:val="BodyText"/>
      </w:pPr>
      <w:r>
        <w:t xml:space="preserve">`</w:t>
      </w:r>
      <w:r>
        <w:br/>
      </w:r>
      <w:r>
        <w:t xml:space="preserve">The integration of a Physicist into the United States Los Angeles operational framework is expected to yield measurable results within the first twelve months. Key performance indicators (KPIs) include:</w:t>
      </w:r>
    </w:p>
    <w:p>
      <w:pPr>
        <w:pStyle w:val="BodyText"/>
      </w:pPr>
      <w:r>
        <w:rPr>
          <w:bCs/>
          <w:b/>
        </w:rPr>
        <w:t xml:space="preserve">Innovation Speed</w:t>
      </w:r>
      <w:r>
        <w:t xml:space="preserve">:Time-to-market for new scientific products</w:t>
      </w:r>
    </w:p>
    <w:p>
      <w:pPr>
        <w:pStyle w:val="BodyText"/>
      </w:pPr>
      <w:r>
        <w:t xml:space="preserve">`</w:t>
      </w:r>
      <w:r>
        <w:br/>
      </w:r>
    </w:p>
    <w:p>
      <w:pPr>
        <w:pStyle w:val="BodyText"/>
      </w:pPr>
      <w:r>
        <w:t xml:space="preserve">`</w:t>
      </w:r>
      <w:r>
        <w:br/>
      </w:r>
    </w:p>
    <w:p>
      <w:pPr>
        <w:pStyle w:val="BodyText"/>
      </w:pPr>
      <w:r>
        <w:rPr>
          <w:bCs/>
          <w:b/>
        </w:rPr>
        <w:t xml:space="preserve">Cost Efficiency</w:t>
      </w:r>
      <w:r>
        <w:t xml:space="preserve">: Reduction in R&amp;D waste through accurate modeling`</w:t>
      </w:r>
      <w:r>
        <w:br/>
      </w:r>
    </w:p>
    <w:p>
      <w:pPr>
        <w:pStyle w:val="BodyText"/>
      </w:pPr>
      <w:r>
        <w:t xml:space="preserve">By leveraging the expertise of a</w:t>
      </w:r>
      <w:r>
        <w:t xml:space="preserve"> </w:t>
      </w:r>
      <w:r>
        <w:rPr>
          <w:bCs/>
          <w:b/>
        </w:rPr>
        <w:t xml:space="preserve">Physicist, we can minimize trial-and-error phases in product development. This is particularly crucial in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United States Los Angeles: market, where competitors are moving at breakneck speeds. Furthermore, the presence of a high-level scientist enhances our brand reputation as a technology-first company, attracting top-tier engineering talent who wish to work on scientifically challenging problems.</w:t>
      </w:r>
    </w:p>
    <w:bookmarkEnd w:id="23"/>
    <w:bookmarkStart w:id="24" w:name="challenges-and-mitigation-strategies"/>
    <w:p>
      <w:pPr>
        <w:pStyle w:val="Heading2"/>
      </w:pPr>
      <w:r>
        <w:t xml:space="preserve">5. Challenges and Mitigation Strategies</w:t>
      </w:r>
    </w:p>
    <w:p>
      <w:pPr>
        <w:pStyle w:val="FirstParagraph"/>
      </w:pPr>
      <w:r>
        <w:t xml:space="preserve">While the benefits are clear, there are challenges associated with this hire in</w:t>
      </w:r>
      <w:r>
        <w:t xml:space="preserve"> </w:t>
      </w:r>
      <w:r>
        <w:rPr>
          <w:bCs/>
          <w:b/>
        </w:rPr>
        <w:t xml:space="preserve">United States Los Angeles. The cost of living in LA is high, which necessitates a competitive compensation package to attract a top-tier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Physicist:. Additionally, the fast-paced nature of the LA tech scene requires quick adaptation from academic-style researchers to industry-focused professionals.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To mitigate these risks, we will implement a robust onboarding program focused on industry application rather than pure theory. We will also offer relocation packages and flexible work arrangements to ensure retention within the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United States Los Angeles: region.</w:t>
      </w:r>
    </w:p>
    <w:bookmarkEnd w:id="24"/>
    <w:bookmarkStart w:id="25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In conclusion, the recruitment of a</w:t>
      </w:r>
    </w:p>
    <w:p>
      <w:pPr>
        <w:pStyle w:val="BodyText"/>
      </w:pPr>
      <w:r>
        <w:t xml:space="preserve">Physicist for our operations in</w:t>
      </w:r>
    </w:p>
    <w:p>
      <w:pPr>
        <w:pStyle w:val="BodyText"/>
      </w:pPr>
      <w:r>
        <w:t xml:space="preserve">United States Los Angeles: is not just an HR action item but a strategic imperative. The intersection of advanced physics research and the dynamic tech industry in Los Angeles presents a unique opportunity for innovation. By investing in this specialized role, we position ourselves to lead in complex technological domains, foster stronger academic-industry ties, and drive sustainable growth within the</w:t>
      </w:r>
    </w:p>
    <w:p>
      <w:pPr>
        <w:pStyle w:val="BodyText"/>
      </w:pPr>
      <w:r>
        <w:t xml:space="preserve">United States Los Angeles: economic landscape. It is recommended that approval be granted immediately to begin the search process for a candidate who embodies both scientific excellence and business acumen.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Physicist Integration in United States Los Angeles</dc:title>
  <dc:creator/>
  <dc:language>en</dc:language>
  <cp:keywords/>
  <dcterms:created xsi:type="dcterms:W3CDTF">2026-07-29T14:48:18Z</dcterms:created>
  <dcterms:modified xsi:type="dcterms:W3CDTF">2026-07-29T14:48:18Z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