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Integration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fcb9beae5fffffcecf51c016aadf0a8f6924c83"/>
    <w:p>
      <w:pPr>
        <w:pStyle w:val="Heading1"/>
      </w:pPr>
      <w:r>
        <w:t xml:space="preserve">Project Report Strategic Implementation of Professional Physiotherapist Services in Argentina, Buenos Aires</w:t>
      </w:r>
    </w:p>
    <w:bookmarkStart w:id="20" w:name="executive-summary"/>
    <w:p>
      <w:pPr>
        <w:pStyle w:val="Heading2"/>
      </w:pPr>
      <w:r>
        <w:t xml:space="preserve">Executive Summary</w:t>
      </w:r>
    </w:p>
    <w:p>
      <w:pPr>
        <w:pStyle w:val="FirstParagraph"/>
      </w:pPr>
      <w:r>
        <w:t xml:space="preserve">This comprehensive Project Report outlines the strategic framework for establishing and optimizing professional Physiotherapist services within the dynamic urban landscape of Argentina, Buenos Aires. As a leading metropolitan hub in Latin America, Buenos Aires presents unique opportunities and challenges regarding healthcare accessibility, public health infrastructure, and private wellness demands. This document analyzes the current market conditions in Argentina to propose a sustainable model for high-quality rehabilitation care.</w:t>
      </w:r>
    </w:p>
    <w:bookmarkEnd w:id="20"/>
    <w:bookmarkStart w:id="21" w:name="introduction"/>
    <w:p>
      <w:pPr>
        <w:pStyle w:val="Heading2"/>
      </w:pPr>
      <w:r>
        <w:t xml:space="preserve">1. Introduction</w:t>
      </w:r>
    </w:p>
    <w:p>
      <w:pPr>
        <w:pStyle w:val="FirstParagraph"/>
      </w:pPr>
      <w:r>
        <w:t xml:space="preserve">The demand for specialized physiotherapy services has surged globally, driven by aging populations and increased awareness of preventative health. In the specific context of Argentina, particularly in its capital city Buenos Aires, there is a growing need for structured integration between public health systems (OSPs) and private care providers. This report aims to detail the operational requirements, regulatory compliance measures necessary for any Physiotherapist operating in this region, and strategies for market penetration.</w:t>
      </w:r>
    </w:p>
    <w:bookmarkEnd w:id="21"/>
    <w:bookmarkStart w:id="22" w:name="Xd6ecae42811d226fcbc423dc1dbd1b5e61968df"/>
    <w:p>
      <w:pPr>
        <w:pStyle w:val="Heading2"/>
      </w:pPr>
      <w:r>
        <w:t xml:space="preserve">2. Regional Context: The Landscape of Argentina</w:t>
      </w:r>
    </w:p>
    <w:p>
      <w:pPr>
        <w:pStyle w:val="FirstParagraph"/>
      </w:pPr>
      <w:r>
        <w:t xml:space="preserve">To understand the viability of this project, one must first analyze the broader healthcare environment in Argentina. The country operates under a mixed healthcare model comprising public hospitals funded by the state and a robust private sector managed through Obra Social (health insurance) providers. In recent years, economic fluctuations have significantly impacted health spending in Argentina. However, chronic diseases such as diabetes and musculoskeletal disorders remain prevalent, necessitating consistent access to rehabilitation services.</w:t>
      </w:r>
    </w:p>
    <w:p>
      <w:pPr>
        <w:pStyle w:val="BodyText"/>
      </w:pPr>
      <w:r>
        <w:t xml:space="preserve">The government initiatives in Argentina have recently focused on strengthening primary care networks. This creates a favorable environment for contracting independent Physiotherapist professionals or clinics to serve community health centers. The regulatory body overseeing these professions is the National Federation of Colleges of Physiotherapists and Psychopedagogues, which mandates strict ethical and technical standards.</w:t>
      </w:r>
    </w:p>
    <w:bookmarkEnd w:id="22"/>
    <w:bookmarkStart w:id="25" w:name="urban-dynamics-focus-on-buenos-aires"/>
    <w:p>
      <w:pPr>
        <w:pStyle w:val="Heading2"/>
      </w:pPr>
      <w:r>
        <w:t xml:space="preserve">3. Urban Dynamics: Focus on Buenos Aires</w:t>
      </w:r>
    </w:p>
    <w:p>
      <w:pPr>
        <w:pStyle w:val="FirstParagraph"/>
      </w:pPr>
      <w:r>
        <w:t xml:space="preserve">Buenos Aires is not merely a city; it is a dense, vibrant metropolis with distinct socioeconomic zones that dictate healthcare delivery models. The project focuses on the City of Buenos Aires (CABA) and its immediate metropolitan area.</w:t>
      </w:r>
    </w:p>
    <w:bookmarkStart w:id="23" w:name="demographic-pressure"/>
    <w:p>
      <w:pPr>
        <w:pStyle w:val="Heading3"/>
      </w:pPr>
      <w:r>
        <w:t xml:space="preserve">3.1 Demographic Pressure</w:t>
      </w:r>
    </w:p>
    <w:p>
      <w:pPr>
        <w:pStyle w:val="FirstParagraph"/>
      </w:pPr>
      <w:r>
        <w:t xml:space="preserve">The population density in Buenos Aires requires efficient triage systems for Physiotherapist appointments. Neighborhoods such as Palermo, Belgrano, and Caballito show high concentrations of private clinics catering to insured individuals. Conversely, areas like Chacarita or Liniers rely heavily on public health infrastructure where government-funded Physiotherapist roles are critical for treating post-surgical patients and those with long-term disabilities.</w:t>
      </w:r>
    </w:p>
    <w:bookmarkEnd w:id="23"/>
    <w:bookmarkStart w:id="24" w:name="cultural-factors"/>
    <w:p>
      <w:pPr>
        <w:pStyle w:val="Heading3"/>
      </w:pPr>
      <w:r>
        <w:t xml:space="preserve">3.2 Cultural Factors</w:t>
      </w:r>
    </w:p>
    <w:p>
      <w:pPr>
        <w:pStyle w:val="FirstParagraph"/>
      </w:pPr>
      <w:r>
        <w:t xml:space="preserve">In Argentine culture, physical activity is deeply embedded in social life, from football to tango dancing. This cultural appreciation for movement provides a unique marketing advantage for Physiotherapist services focusing on sports injury prevention and orthopedic recovery within Buenos Aires.</w:t>
      </w:r>
    </w:p>
    <w:bookmarkEnd w:id="24"/>
    <w:bookmarkEnd w:id="25"/>
    <w:bookmarkStart w:id="26" w:name="strategic-objectives"/>
    <w:p>
      <w:pPr>
        <w:pStyle w:val="Heading2"/>
      </w:pPr>
      <w:r>
        <w:t xml:space="preserve">4. Strategic Objectives</w:t>
      </w:r>
    </w:p>
    <w:p>
      <w:pPr>
        <w:pStyle w:val="FirstParagraph"/>
      </w:pPr>
      <w:r>
        <w:t xml:space="preserve">The primary objective of this project is to establish a scalable network of Physiotherapist practices in Argentina that are compliant with local regulations and responsive to the specific health needs of Buenos Aires residents. Specific goals include:</w:t>
      </w:r>
    </w:p>
    <w:p>
      <w:pPr>
        <w:numPr>
          <w:ilvl w:val="0"/>
          <w:numId w:val="1001"/>
        </w:numPr>
        <w:pStyle w:val="Compact"/>
      </w:pPr>
      <w:r>
        <w:rPr>
          <w:bCs/>
          <w:b/>
        </w:rPr>
        <w:t xml:space="preserve">A.</w:t>
      </w:r>
      <w:r>
        <w:t xml:space="preserve"> </w:t>
      </w:r>
      <w:r>
        <w:t xml:space="preserve">Ensuring 100% regulatory compliance with Argentine healthcare laws for all practicing Physiotherapists.</w:t>
      </w:r>
    </w:p>
    <w:p>
      <w:pPr>
        <w:numPr>
          <w:ilvl w:val="0"/>
          <w:numId w:val="1001"/>
        </w:numPr>
        <w:pStyle w:val="Compact"/>
      </w:pPr>
      <w:r>
        <w:rPr>
          <w:bCs/>
          <w:b/>
        </w:rPr>
        <w:t xml:space="preserve">B.</w:t>
      </w:r>
      <w:r>
        <w:t xml:space="preserve"> </w:t>
      </w:r>
      <w:r>
        <w:t xml:space="preserve">Integrating digital health records systems that are compatible with national insurance protocols in Buenos Aires.</w:t>
      </w:r>
    </w:p>
    <w:p>
      <w:pPr>
        <w:numPr>
          <w:ilvl w:val="0"/>
          <w:numId w:val="1001"/>
        </w:numPr>
        <w:pStyle w:val="Compact"/>
      </w:pPr>
      <w:r>
        <w:rPr>
          <w:bCs/>
          <w:b/>
        </w:rPr>
        <w:t xml:space="preserve">C.</w:t>
      </w:r>
      <w:r>
        <w:t xml:space="preserve"> </w:t>
      </w:r>
      <w:r>
        <w:t xml:space="preserve">Achieving a patient satisfaction rate of 90% or higher through evidence-based treatment plans tailored to local demographics.</w:t>
      </w:r>
    </w:p>
    <w:bookmarkEnd w:id="26"/>
    <w:bookmarkStart w:id="29" w:name="operational-strategy"/>
    <w:p>
      <w:pPr>
        <w:pStyle w:val="Heading2"/>
      </w:pPr>
      <w:r>
        <w:t xml:space="preserve">5. Operational Strategy</w:t>
      </w:r>
    </w:p>
    <w:bookmarkStart w:id="27" w:name="service-delivery-models"/>
    <w:p>
      <w:pPr>
        <w:pStyle w:val="Heading3"/>
      </w:pPr>
      <w:r>
        <w:t xml:space="preserve">5.1 Service Delivery Models</w:t>
      </w:r>
    </w:p>
    <w:p>
      <w:pPr>
        <w:pStyle w:val="FirstParagraph"/>
      </w:pPr>
      <w:r>
        <w:t xml:space="preserve">We propose a hybrid model for Physiotherapist service delivery.</w:t>
      </w:r>
      <w:r>
        <w:t xml:space="preserve"> </w:t>
      </w:r>
      <w:r>
        <w:t xml:space="preserve">First, physical clinics will be established in high-traffic commercial districts of Buenos Aires to capture walk-in patients and referrals from orthopedists. Second, a tele-rehabilitation platform will be introduced. This is particularly vital in Argentina where traffic congestion in Buenos Aires can deter regular attendance for outpatient therapy.</w:t>
      </w:r>
    </w:p>
    <w:bookmarkEnd w:id="27"/>
    <w:bookmarkStart w:id="28" w:name="technology-integration"/>
    <w:p>
      <w:pPr>
        <w:pStyle w:val="Heading3"/>
      </w:pPr>
      <w:r>
        <w:t xml:space="preserve">5.2 Technology Integration</w:t>
      </w:r>
    </w:p>
    <w:p>
      <w:pPr>
        <w:pStyle w:val="FirstParagraph"/>
      </w:pPr>
      <w:r>
        <w:t xml:space="preserve">The project incorporates the use of AI-driven assessment tools to aid Physiotherapists in diagnosing mobility issues accurately. This technological upgrade is essential for maintaining competitive standards in the Argentine market, where private patients increasingly expect modern, data-driven healthcare solutions.</w:t>
      </w:r>
    </w:p>
    <w:bookmarkEnd w:id="28"/>
    <w:bookmarkEnd w:id="29"/>
    <w:bookmarkStart w:id="30" w:name="regulatory-and-ethical-compliance"/>
    <w:p>
      <w:pPr>
        <w:pStyle w:val="Heading2"/>
      </w:pPr>
      <w:r>
        <w:t xml:space="preserve">6. Regulatory and Ethical Compliance</w:t>
      </w:r>
    </w:p>
    <w:p>
      <w:pPr>
        <w:pStyle w:val="FirstParagraph"/>
      </w:pPr>
      <w:r>
        <w:t xml:space="preserve">A critical component of this report is adherence to the legal framework governing health professionals in Argentina. All staff members designated as Physiotherapist must possess valid licensure from recognized Argentine universities. Furthermore, clinics must adhere to the Ministry of Health's hygiene and safety protocols.</w:t>
      </w:r>
    </w:p>
    <w:p>
      <w:pPr>
        <w:pStyle w:val="BodyText"/>
      </w:pPr>
      <w:r>
        <w:t xml:space="preserve">Data privacy is another major concern. With strict regulations emerging in Argentina regarding personal data, all patient histories managed by the Physiotherapist team must be stored on secure servers compliant with local data protection laws (Ley de Protección de Datos Personales).</w:t>
      </w:r>
    </w:p>
    <w:bookmarkEnd w:id="30"/>
    <w:bookmarkStart w:id="31" w:name="financial-sustainability"/>
    <w:p>
      <w:pPr>
        <w:pStyle w:val="Heading2"/>
      </w:pPr>
      <w:r>
        <w:t xml:space="preserve">7. Financial Sustainability</w:t>
      </w:r>
    </w:p>
    <w:p>
      <w:pPr>
        <w:pStyle w:val="FirstParagraph"/>
      </w:pPr>
      <w:r>
        <w:t xml:space="preserve">The economic volatility characteristic of Argentina requires a flexible financial model. Revenue streams will be diversified to mitigate risk:</w:t>
      </w:r>
    </w:p>
    <w:p>
      <w:pPr>
        <w:numPr>
          <w:ilvl w:val="0"/>
          <w:numId w:val="1002"/>
        </w:numPr>
        <w:pStyle w:val="Compact"/>
      </w:pPr>
      <w:r>
        <w:rPr>
          <w:bCs/>
          <w:b/>
        </w:rPr>
        <w:t xml:space="preserve">Obras Sociales Reimbursements:</w:t>
      </w:r>
      <w:r>
        <w:t xml:space="preserve">Negotiating fair rates with major insurers operating in Buenos Aires.</w:t>
      </w:r>
    </w:p>
    <w:p>
      <w:pPr>
        <w:numPr>
          <w:ilvl w:val="0"/>
          <w:numId w:val="1002"/>
        </w:numPr>
        <w:pStyle w:val="Compact"/>
      </w:pPr>
      <w:r>
        <w:rPr>
          <w:bCs/>
          <w:b/>
        </w:rPr>
        <w:t xml:space="preserve">Private Self-Pay Clients:</w:t>
      </w:r>
      <w:r>
        <w:t xml:space="preserve"> </w:t>
      </w:r>
      <w:r>
        <w:t xml:space="preserve">Tiered pricing structures for high-income neighborhoods in the city.</w:t>
      </w:r>
    </w:p>
    <w:p>
      <w:pPr>
        <w:numPr>
          <w:ilvl w:val="0"/>
          <w:numId w:val="1002"/>
        </w:numPr>
        <w:pStyle w:val="Compact"/>
      </w:pPr>
      <w:r>
        <w:rPr>
          <w:bCs/>
          <w:b/>
        </w:rPr>
        <w:t xml:space="preserve">Corporate Wellness Contracts:</w:t>
      </w:r>
      <w:r>
        <w:t xml:space="preserve"> </w:t>
      </w:r>
      <w:r>
        <w:t xml:space="preserve">Serving large multinational companies headquartered in Buenos Aires, providing on-site Physiotherapist support to reduce employee absenteeism due to workplace injuries.</w:t>
      </w:r>
    </w:p>
    <w:bookmarkEnd w:id="31"/>
    <w:bookmarkStart w:id="32" w:name="conclusion"/>
    <w:p>
      <w:pPr>
        <w:pStyle w:val="Heading2"/>
      </w:pPr>
      <w:r>
        <w:t xml:space="preserve">8. Conclusion</w:t>
      </w:r>
    </w:p>
    <w:p>
      <w:pPr>
        <w:pStyle w:val="FirstParagraph"/>
      </w:pPr>
      <w:r>
        <w:t xml:space="preserve">This Project Report confirms that the establishment of professional Physiotherapist services in Argentina, specifically within the bustling environment of Buenos Aires, is both a viable and necessary endeavor. By leveraging the city’s dense population, respecting local cultural nuances regarding physical activity, and strictly adhering to national regulatory frameworks for health professionals, this project promises significant social impact and financial stability.</w:t>
      </w:r>
    </w:p>
    <w:p>
      <w:pPr>
        <w:pStyle w:val="BodyText"/>
      </w:pPr>
      <w:r>
        <w:t xml:space="preserve">The integration of modern technology with traditional hands-on care provided by dedicated Physiotherapist staff will set a new standard for rehabilitation in Argentina. We recommend immediate next steps involving legal consultation regarding the specific zoning laws of Buenos Aires municipalities and the recruitment of licensed specialists who speak Spanish as their native tongue to ensure effective patient communication.</w:t>
      </w:r>
    </w:p>
    <w:p>
      <w:r>
        <w:pict>
          <v:rect style="width:0;height:1.5pt" o:hralign="center" o:hrstd="t" o:hr="t"/>
        </w:pict>
      </w:r>
    </w:p>
    <w:p>
      <w:pPr>
        <w:pStyle w:val="FirstParagraph"/>
      </w:pPr>
      <w:r>
        <w:t xml:space="preserve">End of Project Report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Integration in Argentina, Buenos Aires</dc:title>
  <dc:creator/>
  <dc:language>en</dc:language>
  <cp:keywords/>
  <dcterms:created xsi:type="dcterms:W3CDTF">2026-07-29T15:04:04Z</dcterms:created>
  <dcterms:modified xsi:type="dcterms:W3CDTF">2026-07-29T15:04:04Z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