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34" w:name="X7286e9dcc40c03d4027cf1bcbb2a8c19118a58a"/>
    <w:p>
      <w:pPr>
        <w:pStyle w:val="Heading1"/>
      </w:pPr>
      <w:r>
        <w:t xml:space="preserve">Project Report: Expansion and Implementation of Specialized Physiotherapist Services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Operations Management Team</w:t>
      </w:r>
      <w:r>
        <w:br/>
      </w:r>
    </w:p>
    <w:bookmarkStart w:id="20" w:name="executive-summary"/>
    <w:p>
      <w:pPr>
        <w:pStyle w:val="Heading2"/>
      </w:pPr>
      <w:r>
        <w:t xml:space="preserve">1. Executive Summary</w:t>
      </w:r>
    </w:p>
    <w:p>
      <w:pPr>
        <w:pStyle w:val="FirstParagraph"/>
      </w:pPr>
      <w:r>
        <w:t xml:space="preserve">This Project Report provides a detailed analysis and strategic framework for establishing high-quality physiotherapist services within the metropolitan area of Brazil, specifically targeting the city of São Paulo. As one of the most populous and economically significant cities in Latin America, São Paulo presents a unique convergence of demand drivers, including an aging demographic, a high prevalence of lifestyle-related musculoskeletal disorders, and a growing emphasis on sports medicine.</w:t>
      </w:r>
    </w:p>
    <w:p>
      <w:pPr>
        <w:pStyle w:val="BodyText"/>
      </w:pPr>
      <w:r>
        <w:t xml:space="preserve">The report outlines the current market dynamics specific to Brazil's healthcare sector in São Paulo, regulatory requirements set by the Federal Council of Physiotherapy and Occupational Therapy (COFFITO), and operational strategies necessary for success. The objective is to define how integrating certified physiotherapist professionals into both private clinics and corporate wellness programs can address critical gaps in patient care while ensuring sustainable profitability.</w:t>
      </w:r>
    </w:p>
    <w:bookmarkEnd w:id="20"/>
    <w:bookmarkStart w:id="21" w:name="X0c0ec87f208d657e3e5745ce9bce808b46c4106"/>
    <w:p>
      <w:pPr>
        <w:pStyle w:val="Heading2"/>
      </w:pPr>
      <w:r>
        <w:t xml:space="preserve">2. Market Context: The Brazilian Healthcare Landscape</w:t>
      </w:r>
    </w:p>
    <w:p>
      <w:pPr>
        <w:pStyle w:val="FirstParagraph"/>
      </w:pPr>
      <w:r>
        <w:t xml:space="preserve">To understand the necessity of this project, one must first analyze the healthcare structure in Brazil. The country operates under a Unified Health System (Sistema Único de Saúde or SUS), which provides free access to physiotherapist services for all citizens. However, the public system is frequently overwhelmed, leading to long wait times and limited availability of specialized care. Consequently, there is a robust private healthcare market that caters to individuals with supplementary health insurance or out-of-pocket payments.</w:t>
      </w:r>
    </w:p>
    <w:p>
      <w:pPr>
        <w:pStyle w:val="BodyText"/>
      </w:pPr>
      <w:r>
        <w:t xml:space="preserve">São Paulo serves as the economic engine of Brazil and hosts the majority of private health insurance providers in the country. The city's population exceeds twelve million people, creating a dense network of potential patients. In recent years, there has been a noticeable shift towards preventive healthcare and rehabilitation services that prioritize quality of life over mere acute treatment. This shift is driven by an increase in disposable income among the middle class and corporate policies focusing on employee health.</w:t>
      </w:r>
    </w:p>
    <w:bookmarkEnd w:id="21"/>
    <w:bookmarkStart w:id="25" w:name="Xcfda05baa9262298cff5e4802285fc759c1dedb"/>
    <w:p>
      <w:pPr>
        <w:pStyle w:val="Heading2"/>
      </w:pPr>
      <w:r>
        <w:t xml:space="preserve">3. The Role and Demand for Physiotherapist Professionals</w:t>
      </w:r>
    </w:p>
    <w:p>
      <w:pPr>
        <w:pStyle w:val="FirstParagraph"/>
      </w:pPr>
      <w:r>
        <w:t xml:space="preserve">The core of this project relies on the deployment of skilled physiotherapist practitioners. In Brazil, a physiotherapist is a regulated professional who must hold a degree from an accredited university and be registered with regional councils. The demand for these specialists in São Paulo is categorized into three primary sectors:</w:t>
      </w:r>
    </w:p>
    <w:bookmarkStart w:id="22" w:name="geriatric-rehabilitation"/>
    <w:p>
      <w:pPr>
        <w:pStyle w:val="Heading3"/>
      </w:pPr>
      <w:r>
        <w:t xml:space="preserve">3.1. Geriatric Rehabilitation</w:t>
      </w:r>
    </w:p>
    <w:p>
      <w:pPr>
        <w:pStyle w:val="FirstParagraph"/>
      </w:pPr>
      <w:r>
        <w:t xml:space="preserve">São Paulo has one of the fastest-aging populations in Brazil. As life expectancy increases, so does the prevalence of conditions such as stroke recovery, osteoarthritis, and balance disorders requiring continuous physiotherapist intervention. The project aims to establish dedicated geriatric wards within partner clinics to address this growing demographic need.</w:t>
      </w:r>
    </w:p>
    <w:bookmarkEnd w:id="22"/>
    <w:bookmarkStart w:id="23" w:name="sports-medicine-and-orthopedics"/>
    <w:p>
      <w:pPr>
        <w:pStyle w:val="Heading3"/>
      </w:pPr>
      <w:r>
        <w:t xml:space="preserve">3.2. Sports Medicine and Orthopedics</w:t>
      </w:r>
    </w:p>
    <w:p>
      <w:pPr>
        <w:pStyle w:val="FirstParagraph"/>
      </w:pPr>
      <w:r>
        <w:t xml:space="preserve">Brazilians are culturally passionate about sports, particularly football (soccer), volleyball, and increasingly, cross-fit and marathon running. This lifestyle creates a high incidence of sports-related injuries in São Paulo. Specialized physiotherapist clinics that focus on rapid return-to-play protocols and injury prevention are in high demand among both amateur athletes and professional sports clubs located in the city.</w:t>
      </w:r>
    </w:p>
    <w:bookmarkEnd w:id="23"/>
    <w:bookmarkStart w:id="24" w:name="neurological-rehabilitation"/>
    <w:p>
      <w:pPr>
        <w:pStyle w:val="Heading3"/>
      </w:pPr>
      <w:r>
        <w:t xml:space="preserve">3.3. Neurological Rehabilitation</w:t>
      </w:r>
    </w:p>
    <w:p>
      <w:pPr>
        <w:pStyle w:val="FirstParagraph"/>
      </w:pPr>
      <w:r>
        <w:t xml:space="preserve">There is a significant need for advanced neurorehabilitation techniques for patients suffering from Parkinson’s disease, multiple sclerosis, and post-surgical neurological deficits. This area requires physiotherapists with specialized training in technologies such as robotic therapy and virtual reality integration.</w:t>
      </w:r>
    </w:p>
    <w:bookmarkEnd w:id="24"/>
    <w:bookmarkEnd w:id="25"/>
    <w:bookmarkStart w:id="26" w:name="regulatory-and-legal-framework"/>
    <w:p>
      <w:pPr>
        <w:pStyle w:val="Heading2"/>
      </w:pPr>
      <w:r>
        <w:t xml:space="preserve">4. Regulatory and Legal Framework</w:t>
      </w:r>
    </w:p>
    <w:p>
      <w:pPr>
        <w:pStyle w:val="FirstParagraph"/>
      </w:pPr>
      <w:r>
        <w:t xml:space="preserve">Navigating the legal landscape in Brazil requires strict adherence to local regulations. The project emphasizes compliance with the laws governing health professions in São Paulo. Key regulatory bodies include:</w:t>
      </w:r>
    </w:p>
    <w:p>
      <w:pPr>
        <w:numPr>
          <w:ilvl w:val="0"/>
          <w:numId w:val="1001"/>
        </w:numPr>
        <w:pStyle w:val="Compact"/>
      </w:pPr>
      <w:r>
        <w:rPr>
          <w:bCs/>
          <w:b/>
        </w:rPr>
        <w:t xml:space="preserve">COREM-SP (Regional Council of Physiotherapy and Occupational Therapy of São Paulo):</w:t>
      </w:r>
      <w:r>
        <w:t xml:space="preserve"> </w:t>
      </w:r>
      <w:r>
        <w:t xml:space="preserve">This body regulates the practice of physiotherapists within the state. All staff must be actively registered.</w:t>
      </w:r>
    </w:p>
    <w:p>
      <w:pPr>
        <w:numPr>
          <w:ilvl w:val="0"/>
          <w:numId w:val="1001"/>
        </w:numPr>
        <w:pStyle w:val="Compact"/>
      </w:pPr>
      <w:r>
        <w:rPr>
          <w:bCs/>
          <w:b/>
        </w:rPr>
        <w:t xml:space="preserve">Anvisa (National Health Surveillance Agency):</w:t>
      </w:r>
      <w:r>
        <w:t xml:space="preserve"> </w:t>
      </w:r>
      <w:r>
        <w:t xml:space="preserve">Physical therapy centers must meet specific hygiene, safety, and equipment standards.</w:t>
      </w:r>
    </w:p>
    <w:p>
      <w:pPr>
        <w:numPr>
          <w:ilvl w:val="0"/>
          <w:numId w:val="1001"/>
        </w:numPr>
        <w:pStyle w:val="Compact"/>
      </w:pPr>
      <w:r>
        <w:rPr>
          <w:bCs/>
          <w:b/>
        </w:rPr>
        <w:t xml:space="preserve">Taxation and Labor Laws:</w:t>
      </w:r>
      <w:r>
        <w:t xml:space="preserve">The project will utilize a hybrid workforce model. While some physiotherapists will be employees with full benefits (CLT regime), others may operate as independent contractors (PJ - Pessoa Jurídica), a common practice in Brazil's private health sector that requires careful legal structuring to avoid labor liabilities.</w:t>
      </w:r>
    </w:p>
    <w:bookmarkEnd w:id="26"/>
    <w:bookmarkStart w:id="30" w:name="operational-strategy-for-são-paulo"/>
    <w:p>
      <w:pPr>
        <w:pStyle w:val="Heading2"/>
      </w:pPr>
      <w:r>
        <w:t xml:space="preserve">5. Operational Strategy for São Paulo</w:t>
      </w:r>
    </w:p>
    <w:p>
      <w:pPr>
        <w:pStyle w:val="FirstParagraph"/>
      </w:pPr>
      <w:r>
        <w:t xml:space="preserve">The implementation phase for this project in Brazil will follow a phased approach tailored to the realities of São Paulo’s urban environment.</w:t>
      </w:r>
    </w:p>
    <w:bookmarkStart w:id="27" w:name="location-selection"/>
    <w:p>
      <w:pPr>
        <w:pStyle w:val="Heading3"/>
      </w:pPr>
      <w:r>
        <w:t xml:space="preserve">5.1. Location Selection</w:t>
      </w:r>
    </w:p>
    <w:p>
      <w:pPr>
        <w:pStyle w:val="FirstParagraph"/>
      </w:pPr>
      <w:r>
        <w:t xml:space="preserve">São Paulo is geographically vast and traffic congestion is a major issue. Therefore, clinic locations must be strategically chosen near major subway lines or in high-traffic commercial hubs such as Jardins, Pinheiros, or Alphaville. Accessibility is a critical factor for physiotherapist patients who may have mobility issues.</w:t>
      </w:r>
    </w:p>
    <w:bookmarkEnd w:id="27"/>
    <w:bookmarkStart w:id="28" w:name="technology-integration"/>
    <w:p>
      <w:pPr>
        <w:pStyle w:val="Heading3"/>
      </w:pPr>
      <w:r>
        <w:t xml:space="preserve">5.2. Technology Integration</w:t>
      </w:r>
    </w:p>
    <w:p>
      <w:pPr>
        <w:pStyle w:val="FirstParagraph"/>
      </w:pPr>
      <w:r>
        <w:t xml:space="preserve">To compete with established competitors in Brazil, the project will integrate telephysiotherapy services. This allows for initial consultations and follow-up assessments, reducing the burden on physical clinic space in São Paulo while maintaining patient engagement through digital platforms compliant with LGPD (Lei Geral de Proteção de Dados), Brazil’s data protection law.</w:t>
      </w:r>
    </w:p>
    <w:bookmarkEnd w:id="28"/>
    <w:bookmarkStart w:id="29" w:name="insurance-partnerships"/>
    <w:p>
      <w:pPr>
        <w:pStyle w:val="Heading3"/>
      </w:pPr>
      <w:r>
        <w:t xml:space="preserve">5.3. Insurance Partnerships</w:t>
      </w:r>
    </w:p>
    <w:p>
      <w:pPr>
        <w:pStyle w:val="FirstParagraph"/>
      </w:pPr>
      <w:r>
        <w:t xml:space="preserve">A significant portion of the Brazilian population relies on private health insurance plans such as Unimed, Amil, and Bradesco Saúde. Establishing contracts with these major providers is essential for patient volume. The project includes a dedicated administrative team to manage claims and negotiations with these insurers.</w:t>
      </w:r>
    </w:p>
    <w:bookmarkEnd w:id="29"/>
    <w:bookmarkEnd w:id="30"/>
    <w:bookmarkStart w:id="31" w:name="challenges-and-risk-mitigation"/>
    <w:p>
      <w:pPr>
        <w:pStyle w:val="Heading2"/>
      </w:pPr>
      <w:r>
        <w:t xml:space="preserve">6. Challenges and Risk Mitigation</w:t>
      </w:r>
    </w:p>
    <w:p>
      <w:pPr>
        <w:pStyle w:val="FirstParagraph"/>
      </w:pPr>
      <w:r>
        <w:rPr>
          <w:bCs/>
          <w:b/>
        </w:rPr>
        <w:t xml:space="preserve">Economic Volatility:</w:t>
      </w:r>
      <w:r>
        <w:t xml:space="preserve"> </w:t>
      </w:r>
      <w:r>
        <w:t xml:space="preserve">Brazil has experienced economic fluctuations that can impact healthcare spending. Mitigation strategies include a diversified revenue stream, not relying solely on high-end private payers.</w:t>
      </w:r>
    </w:p>
    <w:p>
      <w:pPr>
        <w:pStyle w:val="BodyText"/>
      </w:pPr>
      <w:r>
        <w:rPr>
          <w:bCs/>
          <w:b/>
        </w:rPr>
        <w:t xml:space="preserve">Talent Retention:</w:t>
      </w:r>
      <w:r>
        <w:t xml:space="preserve"> </w:t>
      </w:r>
      <w:r>
        <w:t xml:space="preserve">There is a competitive market for skilled physiotherapists in São Paulo. The project will offer continuous professional development opportunities and attractive compensation packages to retain top talent.</w:t>
      </w:r>
    </w:p>
    <w:p>
      <w:pPr>
        <w:pStyle w:val="BodyText"/>
      </w:pPr>
      <w:r>
        <w:rPr>
          <w:bCs/>
          <w:b/>
        </w:rPr>
        <w:t xml:space="preserve">Cultural Nuances:</w:t>
      </w:r>
      <w:r>
        <w:t xml:space="preserve"> </w:t>
      </w:r>
      <w:r>
        <w:t xml:space="preserve">Patient care in Brazil often requires a high degree of interpersonal connection and empathy. Training programs will emphasize not only clinical skills but also cultural competence and patient communication styles typical in São Paulo.</w:t>
      </w:r>
    </w:p>
    <w:bookmarkEnd w:id="31"/>
    <w:bookmarkStart w:id="32" w:name="financial-projections-and-sustainability"/>
    <w:p>
      <w:pPr>
        <w:pStyle w:val="Heading2"/>
      </w:pPr>
      <w:r>
        <w:t xml:space="preserve">7. Financial Projections and Sustainability</w:t>
      </w:r>
    </w:p>
    <w:p>
      <w:pPr>
        <w:pStyle w:val="FirstParagraph"/>
      </w:pPr>
      <w:r>
        <w:t xml:space="preserve">The financial model projects a break-even point within eighteen months of full operation. Revenue streams will include direct patient payments, insurance reimbursements, and corporate wellness contracts with major corporations headquartered in São Paulo’s financial district (Faria Lima Avenue). The focus on efficiency through digital scheduling and automated billing systems will help minimize overhead costs.</w:t>
      </w:r>
    </w:p>
    <w:bookmarkEnd w:id="32"/>
    <w:bookmarkStart w:id="33" w:name="conclusion"/>
    <w:p>
      <w:pPr>
        <w:pStyle w:val="Heading2"/>
      </w:pPr>
      <w:r>
        <w:t xml:space="preserve">8. Conclusion</w:t>
      </w:r>
    </w:p>
    <w:p>
      <w:pPr>
        <w:pStyle w:val="FirstParagraph"/>
      </w:pPr>
      <w:r>
        <w:t xml:space="preserve">The establishment of specialized physiotherapist services in Brazil, specifically within the dynamic hub of São Paulo, represents a strategic opportunity to improve public health outcomes while achieving commercial viability. By addressing the specific needs of an aging population, sports enthusiasts, and corporate clients, this project aligns with both social responsibility goals and business objectives.</w:t>
      </w:r>
    </w:p>
    <w:p>
      <w:pPr>
        <w:pStyle w:val="BodyText"/>
      </w:pPr>
      <w:r>
        <w:t xml:space="preserve">Success depends on strict regulatory compliance with COFFITO and COREM-SP standards, strategic location planning to navigate São Paulo’s urban challenges, and a patient-centric approach that reflects the cultural values of Brazilian society. With careful execution, this project will set a new benchmark for physiotherapy care in the region.</w:t>
      </w:r>
    </w:p>
    <w:p>
      <w:pPr>
        <w:pStyle w:val="BodyText"/>
      </w:pPr>
      <w:r>
        <w:t xml:space="preserve">End of Project Report.</w:t>
      </w:r>
      <w:r>
        <w:br/>
      </w:r>
      <w:r>
        <w:t xml:space="preserve">All data referenced pertains to the general market conditions in Brazil, São Paulo as of Q4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Brazil São Paulo</dc:title>
  <dc:creator/>
  <dc:language>en</dc:language>
  <cp:keywords/>
  <dcterms:created xsi:type="dcterms:W3CDTF">2026-07-29T15:09:33Z</dcterms:created>
  <dcterms:modified xsi:type="dcterms:W3CDTF">2026-07-29T15:09:33Z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