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Germany</w:t>
      </w:r>
      <w:r>
        <w:t xml:space="preserve"> </w:t>
      </w:r>
      <w:r>
        <w:t xml:space="preserve">Munich</w:t>
      </w:r>
    </w:p>
    <w:bookmarkStart w:id="34" w:name="X50cb7821d9ff26fb98013a5d6d552106946e56c"/>
    <w:p>
      <w:pPr>
        <w:pStyle w:val="Heading1"/>
      </w:pPr>
      <w:r>
        <w:t xml:space="preserve">Project Report: Establishment and Integration of Physiotherapist Services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r>
        <w:rPr>
          <w:bCs/>
          <w:b/>
        </w:rPr>
        <w:t xml:space="preserve">From:</w:t>
      </w:r>
      <w:r>
        <w:t xml:space="preserve"> </w:t>
      </w:r>
      <w:r>
        <w:t xml:space="preserve">Project Management Team</w:t>
      </w:r>
      <w:r>
        <w:br/>
      </w:r>
    </w:p>
    <w:p>
      <w:pPr>
        <w:pStyle w:val="BodyText"/>
      </w:pPr>
      <w:r>
        <w:t xml:space="preserve">Subject:: Strategic Implementation of Physiotherapist Infrastructure in the Munich Region</w:t>
      </w:r>
    </w:p>
    <w:bookmarkStart w:id="20" w:name="executive-summary"/>
    <w:p>
      <w:pPr>
        <w:pStyle w:val="Heading2"/>
      </w:pPr>
      <w:r>
        <w:t xml:space="preserve">1. Executive Summary</w:t>
      </w:r>
    </w:p>
    <w:p>
      <w:pPr>
        <w:pStyle w:val="FirstParagraph"/>
      </w:pPr>
      <w:r>
        <w:t xml:space="preserve">This document serves as a comprehensive project report detailing the strategic planning, regulatory compliance, and operational integration required to establish a robust physiotherapist network within Germany Munich. As a major economic and cultural hub in Bavaria, Munich presents unique challenges and opportunities for healthcare service delivery. The primary objective of this project is to analyze the current landscape of physical therapy in</w:t>
      </w:r>
      <w:r>
        <w:t xml:space="preserve"> </w:t>
      </w:r>
      <w:r>
        <w:rPr>
          <w:bCs/>
          <w:b/>
        </w:rPr>
        <w:t xml:space="preserve">Germany Munich</w:t>
      </w:r>
      <w:r>
        <w:t xml:space="preserve">, identify gaps in patient care accessibility, and propose a structured framework for hiring, licensing, and deploying qualified</w:t>
      </w:r>
      <w:r>
        <w:t xml:space="preserve"> </w:t>
      </w:r>
      <w:r>
        <w:rPr>
          <w:bCs/>
          <w:b/>
        </w:rPr>
        <w:t xml:space="preserve">Physiotherapist</w:t>
      </w:r>
      <w:r>
        <w:t xml:space="preserve"> </w:t>
      </w:r>
      <w:r>
        <w:t xml:space="preserve">professionals. This report emphasizes the critical need for alignment with German healthcare standards while addressing the specific demographic needs of the</w:t>
      </w:r>
      <w:r>
        <w:t xml:space="preserve"> </w:t>
      </w:r>
      <w:r>
        <w:rPr>
          <w:bCs/>
          <w:b/>
        </w:rPr>
        <w:t xml:space="preserve">Germany Munich</w:t>
      </w:r>
      <w:r>
        <w:t xml:space="preserve"> </w:t>
      </w:r>
      <w:r>
        <w:t xml:space="preserve">population.</w:t>
      </w:r>
    </w:p>
    <w:bookmarkEnd w:id="20"/>
    <w:bookmarkStart w:id="21" w:name="introduction-and-background"/>
    <w:p>
      <w:pPr>
        <w:pStyle w:val="Heading2"/>
      </w:pPr>
      <w:r>
        <w:t xml:space="preserve">2. Introduction and Background</w:t>
      </w:r>
    </w:p>
    <w:p>
      <w:pPr>
        <w:pStyle w:val="FirstParagraph"/>
      </w:pPr>
      <w:r>
        <w:t xml:space="preserve">The demand for specialized medical rehabilitation and preventive care has surged in recent years across Europe, with a particularly acute need in densely populated urban centers. In the context of</w:t>
      </w:r>
      <w:r>
        <w:t xml:space="preserve"> </w:t>
      </w:r>
      <w:r>
        <w:rPr>
          <w:bCs/>
          <w:b/>
        </w:rPr>
        <w:t xml:space="preserve">Germany Munich</w:t>
      </w:r>
      <w:r>
        <w:t xml:space="preserve">, the healthcare system is characterized by a high standard of living but also significant bureaucratic complexity. The city hosts a diverse population, including an increasing number of expatriates and tourists, which necessitates that any</w:t>
      </w:r>
      <w:r>
        <w:t xml:space="preserve"> </w:t>
      </w:r>
      <w:r>
        <w:rPr>
          <w:bCs/>
          <w:b/>
        </w:rPr>
        <w:t xml:space="preserve">Physiotherapist</w:t>
      </w:r>
      <w:r>
        <w:t xml:space="preserve"> </w:t>
      </w:r>
      <w:r>
        <w:t xml:space="preserve">service provider must be culturally competent and linguistically adaptable.</w:t>
      </w:r>
    </w:p>
    <w:p>
      <w:pPr>
        <w:pStyle w:val="BodyText"/>
      </w:pPr>
      <w:r>
        <w:t xml:space="preserve">The project aims to bridge the gap between theoretical healthcare models and practical implementation in</w:t>
      </w:r>
      <w:r>
        <w:t xml:space="preserve"> </w:t>
      </w:r>
      <w:r>
        <w:rPr>
          <w:bCs/>
          <w:b/>
        </w:rPr>
        <w:t xml:space="preserve">Germany Munich</w:t>
      </w:r>
      <w:r>
        <w:t xml:space="preserve">. By focusing on the role of the</w:t>
      </w:r>
      <w:r>
        <w:t xml:space="preserve"> </w:t>
      </w:r>
      <w:r>
        <w:rPr>
          <w:bCs/>
          <w:b/>
        </w:rPr>
        <w:t xml:space="preserve">Physiotherapist</w:t>
      </w:r>
      <w:r>
        <w:t xml:space="preserve">, we seek to enhance patient outcomes through early intervention, chronic pain management, and post-operative rehabilitation. This report outlines the necessary steps to ensure that every</w:t>
      </w:r>
      <w:r>
        <w:t xml:space="preserve"> </w:t>
      </w:r>
      <w:r>
        <w:rPr>
          <w:bCs/>
          <w:b/>
        </w:rPr>
        <w:t xml:space="preserve">Physiotherapist</w:t>
      </w:r>
      <w:r>
        <w:t xml:space="preserve"> </w:t>
      </w:r>
      <w:r>
        <w:t xml:space="preserve">integrated into this network meets the rigorous standards expected in</w:t>
      </w:r>
      <w:r>
        <w:t xml:space="preserve"> </w:t>
      </w:r>
      <w:r>
        <w:rPr>
          <w:bCs/>
          <w:b/>
        </w:rPr>
        <w:t xml:space="preserve">Germany Munich</w:t>
      </w:r>
      <w:r>
        <w:t xml:space="preserve">.</w:t>
      </w:r>
    </w:p>
    <w:bookmarkEnd w:id="21"/>
    <w:bookmarkStart w:id="25" w:name="Xa9441dcb98056812c08beae27e0e9586a36dcfd"/>
    <w:p>
      <w:pPr>
        <w:pStyle w:val="Heading2"/>
      </w:pPr>
      <w:r>
        <w:t xml:space="preserve">3. Regulatory Framework and Licensing Requirements in Germany Munich</w:t>
      </w:r>
    </w:p>
    <w:p>
      <w:pPr>
        <w:pStyle w:val="FirstParagraph"/>
      </w:pPr>
      <w:r>
        <w:t xml:space="preserve">Navigating the legal landscape is a cornerstone of this project. In</w:t>
      </w:r>
      <w:r>
        <w:t xml:space="preserve"> </w:t>
      </w:r>
      <w:r>
        <w:rPr>
          <w:bCs/>
          <w:b/>
        </w:rPr>
        <w:t xml:space="preserve">Germany Munich</w:t>
      </w:r>
      <w:r>
        <w:t xml:space="preserve">, the profession of physiotherapy is strictly regulated to ensure patient safety and quality of care. It is imperative that all personnel designated as a</w:t>
      </w:r>
    </w:p>
    <w:p>
      <w:pPr>
        <w:pStyle w:val="BodyText"/>
      </w:pPr>
      <w:r>
        <w:t xml:space="preserve">Physiotherapist hold valid recognition within the German healthcare system.</w:t>
      </w:r>
    </w:p>
    <w:bookmarkStart w:id="22" w:name="professional-recognition-anerkennung"/>
    <w:p>
      <w:pPr>
        <w:pStyle w:val="Heading3"/>
      </w:pPr>
      <w:r>
        <w:t xml:space="preserve">3.1 Professional Recognition (Anerkennung)</w:t>
      </w:r>
    </w:p>
    <w:p>
      <w:pPr>
        <w:pStyle w:val="FirstParagraph"/>
      </w:pPr>
      <w:r>
        <w:t xml:space="preserve">Candidates originating from outside the European Union must undergo a formal recognition process. This involves comparing their foreign qualifications with those of German-trained physiotherapists. In</w:t>
      </w:r>
      <w:r>
        <w:t xml:space="preserve"> </w:t>
      </w:r>
      <w:r>
        <w:rPr>
          <w:bCs/>
          <w:b/>
        </w:rPr>
        <w:t xml:space="preserve">Germany Munich</w:t>
      </w:r>
      <w:r>
        <w:t xml:space="preserve">, this process is often managed through the Bavarian State Office for Health and Food Safety (LGL). Failure to obtain proper recognition can lead to legal impediments for any</w:t>
      </w:r>
      <w:r>
        <w:t xml:space="preserve"> </w:t>
      </w:r>
      <w:r>
        <w:rPr>
          <w:bCs/>
          <w:b/>
        </w:rPr>
        <w:t xml:space="preserve">Physiotherapist</w:t>
      </w:r>
      <w:r>
        <w:t xml:space="preserve"> </w:t>
      </w:r>
      <w:r>
        <w:t xml:space="preserve">attempting to practice independently in this region.</w:t>
      </w:r>
    </w:p>
    <w:bookmarkEnd w:id="22"/>
    <w:bookmarkStart w:id="23" w:name="chamber-registration"/>
    <w:p>
      <w:pPr>
        <w:pStyle w:val="Heading3"/>
      </w:pPr>
      <w:r>
        <w:t xml:space="preserve">3.2 Chamber Registration</w:t>
      </w:r>
    </w:p>
    <w:p>
      <w:pPr>
        <w:pStyle w:val="FirstParagraph"/>
      </w:pPr>
      <w:r>
        <w:t xml:space="preserve">All practicing physiotherapists in Bavaria, including those serving the</w:t>
      </w:r>
      <w:r>
        <w:t xml:space="preserve"> </w:t>
      </w:r>
      <w:r>
        <w:rPr>
          <w:bCs/>
          <w:b/>
        </w:rPr>
        <w:t xml:space="preserve">Germany Munich</w:t>
      </w:r>
      <w:r>
        <w:t xml:space="preserve"> </w:t>
      </w:r>
      <w:r>
        <w:t xml:space="preserve">area, are required to be registered with the Bavarian Chamber of Physiotherapists (Physiotherapeutenkammer Bayern). This registration ensures continuous professional development and adherence to ethical guidelines. Our project strategy includes mandatory support for all hired</w:t>
      </w:r>
      <w:r>
        <w:t xml:space="preserve"> </w:t>
      </w:r>
      <w:r>
        <w:rPr>
          <w:bCs/>
          <w:b/>
        </w:rPr>
        <w:t xml:space="preserve">Physiotherapist</w:t>
      </w:r>
      <w:r>
        <w:t xml:space="preserve">s to complete this registration promptly upon arrival in</w:t>
      </w:r>
      <w:r>
        <w:t xml:space="preserve"> </w:t>
      </w:r>
      <w:r>
        <w:rPr>
          <w:bCs/>
          <w:b/>
        </w:rPr>
        <w:t xml:space="preserve">Germany Munich</w:t>
      </w:r>
      <w:r>
        <w:t xml:space="preserve">.</w:t>
      </w:r>
    </w:p>
    <w:bookmarkEnd w:id="23"/>
    <w:bookmarkStart w:id="24" w:name="language-proficiency"/>
    <w:p>
      <w:pPr>
        <w:pStyle w:val="Heading3"/>
      </w:pPr>
      <w:r>
        <w:t xml:space="preserve">3.3 Language Proficiency</w:t>
      </w:r>
    </w:p>
    <w:p>
      <w:pPr>
        <w:pStyle w:val="FirstParagraph"/>
      </w:pPr>
      <w:r>
        <w:t xml:space="preserve">To effectively serve the local population and expatriate communities in</w:t>
      </w:r>
    </w:p>
    <w:p>
      <w:pPr>
        <w:pStyle w:val="BodyText"/>
      </w:pPr>
      <w:r>
        <w:t xml:space="preserve">Germany Munich &lt;/&gt;, a high level of German language proficiency (typically C1 level) is required for any</w:t>
      </w:r>
      <w:r>
        <w:t xml:space="preserve"> </w:t>
      </w:r>
      <w:r>
        <w:rPr>
          <w:bCs/>
          <w:b/>
        </w:rPr>
        <w:t xml:space="preserve">Physiotherapist</w:t>
      </w:r>
      <w:r>
        <w:t xml:space="preserve">. Medical terminology in particular demands precision. Additionally, given the international nature of Munich, English proficiency is highly valued to facilitate communication with non-German speaking patients.</w:t>
      </w:r>
    </w:p>
    <w:bookmarkEnd w:id="24"/>
    <w:bookmarkEnd w:id="25"/>
    <w:bookmarkStart w:id="26" w:name="X19eb7cf3208585d27822db5ada015f6adc7450d"/>
    <w:p>
      <w:pPr>
        <w:pStyle w:val="Heading2"/>
      </w:pPr>
      <w:r>
        <w:t xml:space="preserve">4. Market Analysis and Demand in Germany Munich</w:t>
      </w:r>
    </w:p>
    <w:p>
      <w:pPr>
        <w:pStyle w:val="FirstParagraph"/>
      </w:pPr>
      <w:r>
        <w:rPr>
          <w:bCs/>
          <w:b/>
        </w:rPr>
        <w:t xml:space="preserve">Germany Munich</w:t>
      </w:r>
      <w:r>
        <w:t xml:space="preserve"> </w:t>
      </w:r>
      <w:r>
        <w:t xml:space="preserve">boasts a robust economy and an aging population, both of which drive demand for physiotherapy services. The elderly demographic often requires long-term care for mobility issues, while the active urban workforce seeks preventive care for ergonomic injuries related to office work.</w:t>
      </w:r>
    </w:p>
    <w:p>
      <w:pPr>
        <w:numPr>
          <w:ilvl w:val="0"/>
          <w:numId w:val="1001"/>
        </w:numPr>
        <w:pStyle w:val="Compact"/>
      </w:pPr>
      <w:r>
        <w:rPr>
          <w:bCs/>
          <w:b/>
        </w:rPr>
        <w:t xml:space="preserve">Aging Population:</w:t>
      </w:r>
      <w:r>
        <w:t xml:space="preserve"> </w:t>
      </w:r>
      <w:r>
        <w:t xml:space="preserve">With a significant proportion of residents over the age of 65, there is a critical need for geriatric physiotherapy. A skilled</w:t>
      </w:r>
      <w:r>
        <w:t xml:space="preserve"> </w:t>
      </w:r>
      <w:r>
        <w:rPr>
          <w:bCs/>
          <w:b/>
        </w:rPr>
        <w:t xml:space="preserve">Physiotherapist</w:t>
      </w:r>
      <w:r>
        <w:t xml:space="preserve"> </w:t>
      </w:r>
      <w:r>
        <w:t xml:space="preserve">in this sector can significantly improve the quality of life for seniors, reducing hospital readmissions.</w:t>
      </w:r>
    </w:p>
    <w:p>
      <w:pPr>
        <w:numPr>
          <w:ilvl w:val="0"/>
          <w:numId w:val="1001"/>
        </w:numPr>
        <w:pStyle w:val="Compact"/>
      </w:pPr>
      <w:r>
        <w:rPr>
          <w:bCs/>
          <w:b/>
        </w:rPr>
        <w:t xml:space="preserve">Sports and Rehabilitation:</w:t>
      </w:r>
      <w:r>
        <w:t xml:space="preserve"> </w:t>
      </w:r>
      <w:r>
        <w:t xml:space="preserve">Munich is known as a sports city, hosting numerous professional teams and amateur enthusiasts. Sports injuries require specialized rehabilitation by a</w:t>
      </w:r>
    </w:p>
    <w:p>
      <w:pPr>
        <w:numPr>
          <w:ilvl w:val="0"/>
          <w:numId w:val="1000"/>
        </w:numPr>
        <w:pStyle w:val="Compact"/>
      </w:pPr>
      <w:r>
        <w:t xml:space="preserve">Physiotherapist with expertise in orthopedics and sports medicine.</w:t>
      </w:r>
    </w:p>
    <w:p>
      <w:pPr>
        <w:numPr>
          <w:ilvl w:val="0"/>
          <w:numId w:val="1001"/>
        </w:numPr>
        <w:pStyle w:val="Compact"/>
      </w:pPr>
      <w:r>
        <w:rPr>
          <w:bCs/>
          <w:b/>
        </w:rPr>
        <w:t xml:space="preserve">Pediatric Care:</w:t>
      </w:r>
      <w:r>
        <w:t xml:space="preserve"> </w:t>
      </w:r>
      <w:r>
        <w:t xml:space="preserve">There is an increasing awareness of developmental delays in children, creating a niche for pediatric physiotherapy within</w:t>
      </w:r>
    </w:p>
    <w:p>
      <w:pPr>
        <w:numPr>
          <w:ilvl w:val="0"/>
          <w:numId w:val="1000"/>
        </w:numPr>
        <w:pStyle w:val="Compact"/>
      </w:pPr>
      <w:r>
        <w:t xml:space="preserve">Germany Munich.</w:t>
      </w:r>
    </w:p>
    <w:bookmarkEnd w:id="26"/>
    <w:bookmarkStart w:id="30" w:name="operational-strategy-and-staffing-plan"/>
    <w:p>
      <w:pPr>
        <w:pStyle w:val="Heading2"/>
      </w:pPr>
      <w:r>
        <w:t xml:space="preserve">5. Operational Strategy and Staffing Plan</w:t>
      </w:r>
    </w:p>
    <w:p>
      <w:pPr>
        <w:pStyle w:val="FirstParagraph"/>
      </w:pPr>
      <w:r>
        <w:t xml:space="preserve">To address the identified needs, our operational strategy focuses on three pillars: Recruitment, Training, and Patient Integration.</w:t>
      </w:r>
    </w:p>
    <w:bookmarkStart w:id="27" w:name="X6c50441f09352da7330c55d771c8190edb13a22"/>
    <w:p>
      <w:pPr>
        <w:pStyle w:val="Heading3"/>
      </w:pPr>
      <w:r>
        <w:t xml:space="preserve">5.1 Recruitment of Qualified Physiotherapists</w:t>
      </w:r>
    </w:p>
    <w:p>
      <w:pPr>
        <w:pStyle w:val="FirstParagraph"/>
      </w:pPr>
      <w:r>
        <w:t xml:space="preserve">We will partner with nursing schools in Bavaria and international recruitment agencies to source candidates who are ready to practice as a</w:t>
      </w:r>
      <w:r>
        <w:t xml:space="preserve"> </w:t>
      </w:r>
      <w:r>
        <w:rPr>
          <w:bCs/>
          <w:b/>
        </w:rPr>
        <w:t xml:space="preserve">Physiotherapist</w:t>
      </w:r>
      <w:r>
        <w:t xml:space="preserve">. Priority will be given to candidates who have already initiated the recognition process for practicing in</w:t>
      </w:r>
    </w:p>
    <w:p>
      <w:pPr>
        <w:pStyle w:val="BodyText"/>
      </w:pPr>
      <w:r>
        <w:t xml:space="preserve">Germany Munich &lt;/&gt;.</w:t>
      </w:r>
    </w:p>
    <w:bookmarkEnd w:id="27"/>
    <w:bookmarkStart w:id="28" w:name="continuing-professional-development-cpd"/>
    <w:p>
      <w:pPr>
        <w:pStyle w:val="Heading3"/>
      </w:pPr>
      <w:r>
        <w:t xml:space="preserve">5.2 Continuing Professional Development (CPD)</w:t>
      </w:r>
    </w:p>
    <w:p>
      <w:pPr>
        <w:pStyle w:val="FirstParagraph"/>
      </w:pPr>
      <w:r>
        <w:t xml:space="preserve">Innovation in physical therapy is constant. We will mandate ongoing training for every</w:t>
      </w:r>
    </w:p>
    <w:p>
      <w:pPr>
        <w:pStyle w:val="BodyText"/>
      </w:pPr>
      <w:r>
        <w:t xml:space="preserve">Physiotherapist. Topics may include manual therapy, neurological rehabilitation, and new technological aids used in clinics across</w:t>
      </w:r>
    </w:p>
    <w:p>
      <w:pPr>
        <w:pStyle w:val="BodyText"/>
      </w:pPr>
      <w:r>
        <w:t xml:space="preserve">Germany Munich. This ensures that the skills of our staff remain cutting-edge.</w:t>
      </w:r>
    </w:p>
    <w:bookmarkEnd w:id="28"/>
    <w:bookmarkStart w:id="29" w:name="interdisciplinary-collaboration"/>
    <w:p>
      <w:pPr>
        <w:pStyle w:val="Heading3"/>
      </w:pPr>
      <w:r>
        <w:t xml:space="preserve">5.3 Interdisciplinary Collaboration</w:t>
      </w:r>
    </w:p>
    <w:p>
      <w:pPr>
        <w:pStyle w:val="FirstParagraph"/>
      </w:pPr>
      <w:r>
        <w:t xml:space="preserve">A modern healthcare approach requires teamwork. Our project emphasizes collaboration between the</w:t>
      </w:r>
    </w:p>
    <w:p>
      <w:pPr>
        <w:pStyle w:val="BodyText"/>
      </w:pPr>
      <w:r>
        <w:t xml:space="preserve">Physiotherapist &lt;/&gt;, orthopedic surgeons, and general practitioners in</w:t>
      </w:r>
    </w:p>
    <w:p>
      <w:pPr>
        <w:pStyle w:val="BodyText"/>
      </w:pPr>
      <w:r>
        <w:t xml:space="preserve">Germany Munich. Integrated care pathways will be developed to ensure seamless transitions from hospital to outpatient physiotherapy.</w:t>
      </w:r>
    </w:p>
    <w:bookmarkEnd w:id="29"/>
    <w:bookmarkEnd w:id="30"/>
    <w:bookmarkStart w:id="31" w:name="challenges-and-mitigation-strategies"/>
    <w:p>
      <w:pPr>
        <w:pStyle w:val="Heading2"/>
      </w:pPr>
      <w:r>
        <w:t xml:space="preserve">6. Challenges and Mitigation Strategies</w:t>
      </w:r>
    </w:p>
    <w:p>
      <w:pPr>
        <w:pStyle w:val="FirstParagraph"/>
      </w:pPr>
      <w:r>
        <w:rPr>
          <w:bCs/>
          <w:b/>
        </w:rPr>
        <w:t xml:space="preserve">Bureaucratic Hurdles:</w:t>
      </w:r>
      <w:r>
        <w:t xml:space="preserve"> </w:t>
      </w:r>
      <w:r>
        <w:t xml:space="preserve">The German administrative system can be slow.</w:t>
      </w:r>
      <w:r>
        <w:t xml:space="preserve"> </w:t>
      </w:r>
      <w:r>
        <w:rPr>
          <w:iCs/>
          <w:i/>
        </w:rPr>
        <w:t xml:space="preserve">Mitigation:</w:t>
      </w:r>
      <w:r>
        <w:t xml:space="preserve"> </w:t>
      </w:r>
      <w:r>
        <w:t xml:space="preserve">We will employ local administrative experts to assist new hires with visa, residency, and licensing paperwork in</w:t>
      </w:r>
    </w:p>
    <w:p>
      <w:pPr>
        <w:pStyle w:val="BodyText"/>
      </w:pPr>
      <w:r>
        <w:t xml:space="preserve">Germany Munich.</w:t>
      </w:r>
    </w:p>
    <w:p>
      <w:pPr>
        <w:pStyle w:val="BodyText"/>
      </w:pPr>
      <w:r>
        <w:rPr>
          <w:bCs/>
          <w:b/>
        </w:rPr>
        <w:t xml:space="preserve">Cultural Integration:</w:t>
      </w:r>
      <w:r>
        <w:br/>
      </w:r>
      <w:r>
        <w:t xml:space="preserve">For international staff, adapting to the German work culture can be challenging.</w:t>
      </w:r>
      <w:r>
        <w:t xml:space="preserve"> </w:t>
      </w:r>
      <w:r>
        <w:rPr>
          <w:iCs/>
          <w:i/>
        </w:rPr>
        <w:t xml:space="preserve">Mitigation:</w:t>
      </w:r>
      <w:r>
        <w:t xml:space="preserve"> </w:t>
      </w:r>
      <w:r>
        <w:t xml:space="preserve">Comprehensive onboarding programs will cover cultural norms specific to healthcare delivery in</w:t>
      </w:r>
    </w:p>
    <w:p>
      <w:pPr>
        <w:pStyle w:val="BodyText"/>
      </w:pPr>
      <w:r>
        <w:t xml:space="preserve">Germany Munich.</w:t>
      </w:r>
    </w:p>
    <w:p>
      <w:pPr>
        <w:pStyle w:val="BodyText"/>
      </w:pPr>
      <w:r>
        <w:rPr>
          <w:bCs/>
          <w:b/>
        </w:rPr>
        <w:t xml:space="preserve">Patient Trust:</w:t>
      </w:r>
      <w:r>
        <w:br/>
      </w:r>
      <w:r>
        <w:t xml:space="preserve">Patients may hesitate to switch providers.</w:t>
      </w:r>
      <w:r>
        <w:t xml:space="preserve"> </w:t>
      </w:r>
      <w:r>
        <w:rPr>
          <w:iCs/>
          <w:i/>
        </w:rPr>
        <w:t xml:space="preserve">Mitigation:</w:t>
      </w:r>
      <w:r>
        <w:t xml:space="preserve"> </w:t>
      </w:r>
      <w:r>
        <w:t xml:space="preserve">Building trust through transparent communication and demonstrated expertise by every</w:t>
      </w:r>
    </w:p>
    <w:p>
      <w:pPr>
        <w:pStyle w:val="BodyText"/>
      </w:pPr>
      <w:r>
        <w:t xml:space="preserve">Physiotherapist is essential. Marketing efforts will highlight the qualifications of our staff in the local language.</w:t>
      </w:r>
    </w:p>
    <w:bookmarkEnd w:id="31"/>
    <w:bookmarkStart w:id="32" w:name="conclusion"/>
    <w:p>
      <w:pPr>
        <w:pStyle w:val="Heading2"/>
      </w:pPr>
      <w:r>
        <w:t xml:space="preserve">7. Conclusion</w:t>
      </w:r>
    </w:p>
    <w:p>
      <w:pPr>
        <w:pStyle w:val="FirstParagraph"/>
      </w:pPr>
      <w:r>
        <w:t xml:space="preserve">The establishment of a comprehensive physiotherapy network in</w:t>
      </w:r>
      <w:r>
        <w:t xml:space="preserve"> </w:t>
      </w:r>
      <w:r>
        <w:rPr>
          <w:bCs/>
          <w:b/>
        </w:rPr>
        <w:t xml:space="preserve">Germany Munich</w:t>
      </w:r>
      <w:r>
        <w:t xml:space="preserve"> </w:t>
      </w:r>
      <w:r>
        <w:t xml:space="preserve">is not only feasible but necessary to meet the growing healthcare demands of the region. By strictly adhering to regulatory requirements, ensuring high linguistic and professional standards for every</w:t>
      </w:r>
    </w:p>
    <w:p>
      <w:pPr>
        <w:pStyle w:val="BodyText"/>
      </w:pPr>
      <w:r>
        <w:t xml:space="preserve">Physiotherapist, and tailoring services to the unique demographics of</w:t>
      </w:r>
    </w:p>
    <w:p>
      <w:pPr>
        <w:pStyle w:val="BodyText"/>
      </w:pPr>
      <w:r>
        <w:t xml:space="preserve">Germany Munich, this project promises significant social and economic benefits.</w:t>
      </w:r>
    </w:p>
    <w:p>
      <w:pPr>
        <w:pStyle w:val="BodyText"/>
      </w:pPr>
      <w:r>
        <w:t xml:space="preserve">The success of this initiative relies on a deep understanding that a qualified</w:t>
      </w:r>
    </w:p>
    <w:p>
      <w:pPr>
        <w:pStyle w:val="BodyText"/>
      </w:pPr>
      <w:r>
        <w:t xml:space="preserve">Physiotherapist is more than just a medical provider; they are an integral part of the community health fabric in</w:t>
      </w:r>
      <w:r>
        <w:t xml:space="preserve"> </w:t>
      </w:r>
      <w:r>
        <w:rPr>
          <w:bCs/>
          <w:b/>
        </w:rPr>
        <w:t xml:space="preserve">Germany Munich</w:t>
      </w:r>
      <w:r>
        <w:t xml:space="preserve">. This report confirms that with careful planning and execution, we can deliver superior physiotherapy services that improve patient outcomes and support the broader healthcare infrastructure of Munich.</w:t>
      </w:r>
    </w:p>
    <w:bookmarkEnd w:id="32"/>
    <w:bookmarkStart w:id="33" w:name="recommendations"/>
    <w:p>
      <w:pPr>
        <w:pStyle w:val="Heading2"/>
      </w:pPr>
      <w:r>
        <w:t xml:space="preserve">8. Recommendations</w:t>
      </w:r>
    </w:p>
    <w:p>
      <w:pPr>
        <w:numPr>
          <w:ilvl w:val="0"/>
          <w:numId w:val="1002"/>
        </w:numPr>
        <w:pStyle w:val="Compact"/>
      </w:pPr>
      <w:r>
        <w:rPr>
          <w:bCs/>
          <w:b/>
        </w:rPr>
        <w:t xml:space="preserve">Prioritize Localization:</w:t>
      </w:r>
      <w:r>
        <w:t xml:space="preserve"> </w:t>
      </w:r>
      <w:r>
        <w:t xml:space="preserve">All patient-facing documentation for the</w:t>
      </w:r>
    </w:p>
    <w:p>
      <w:pPr>
        <w:numPr>
          <w:ilvl w:val="0"/>
          <w:numId w:val="1000"/>
        </w:numPr>
        <w:pStyle w:val="Compact"/>
      </w:pPr>
      <w:r>
        <w:t xml:space="preserve">Physiotherapist should be available in both German and English to serve the diverse population of</w:t>
      </w:r>
    </w:p>
    <w:p>
      <w:pPr>
        <w:numPr>
          <w:ilvl w:val="0"/>
          <w:numId w:val="1000"/>
        </w:numPr>
        <w:pStyle w:val="Compact"/>
      </w:pPr>
      <w:r>
        <w:t xml:space="preserve">Germany Munich.</w:t>
      </w:r>
    </w:p>
    <w:p>
      <w:pPr>
        <w:numPr>
          <w:ilvl w:val="0"/>
          <w:numId w:val="1002"/>
        </w:numPr>
        <w:pStyle w:val="Compact"/>
      </w:pPr>
      <w:r>
        <w:t xml:space="preserve">Leverage Digital Health: Implement tele-rehabilitation platforms where appropriate, allowing patients in remote parts of Munich to consult with a</w:t>
      </w:r>
    </w:p>
    <w:p>
      <w:pPr>
        <w:numPr>
          <w:ilvl w:val="0"/>
          <w:numId w:val="1000"/>
        </w:numPr>
        <w:pStyle w:val="Compact"/>
      </w:pPr>
      <w:r>
        <w:t xml:space="preserve">Physiotherapist virtually.</w:t>
      </w:r>
    </w:p>
    <w:p>
      <w:pPr>
        <w:numPr>
          <w:ilvl w:val="0"/>
          <w:numId w:val="1002"/>
        </w:numPr>
        <w:pStyle w:val="Compact"/>
      </w:pPr>
      <w:r>
        <w:t xml:space="preserve">Foster Community Partnerships: Collaborate with local gyms and senior centers in</w:t>
      </w:r>
    </w:p>
    <w:p>
      <w:pPr>
        <w:numPr>
          <w:ilvl w:val="0"/>
          <w:numId w:val="1000"/>
        </w:numPr>
        <w:pStyle w:val="Compact"/>
      </w:pPr>
      <w:r>
        <w:t xml:space="preserve">Germany Munich to promote preventive physiotherapy.</w:t>
      </w:r>
    </w:p>
    <w:p>
      <w:pPr>
        <w:pStyle w:val="FirstParagraph"/>
      </w:pPr>
      <w:r>
        <w:t xml:space="preserve">This project report concludes the initial phase of planning. Next steps involve financial modeling and site selection for clinic locations across</w:t>
      </w:r>
    </w:p>
    <w:p>
      <w:pPr>
        <w:pStyle w:val="BodyText"/>
      </w:pPr>
      <w:r>
        <w:t xml:space="preserve">Germany Munich.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Germany Munich</dc:title>
  <dc:creator/>
  <dc:language>en</dc:language>
  <cp:keywords/>
  <dcterms:created xsi:type="dcterms:W3CDTF">2026-07-29T13:37:59Z</dcterms:created>
  <dcterms:modified xsi:type="dcterms:W3CDTF">2026-07-29T13:37:59Z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