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Italy</w:t>
      </w:r>
      <w:r>
        <w:t xml:space="preserve"> </w:t>
      </w:r>
      <w:r>
        <w:t xml:space="preserve">Milan</w:t>
      </w:r>
    </w:p>
    <w:bookmarkStart w:id="30" w:name="Xb50af39aa09787cd9aa9fbfdfc3bcf7dca1e9e5"/>
    <w:p>
      <w:pPr>
        <w:pStyle w:val="Heading1"/>
      </w:pPr>
      <w:r>
        <w:t xml:space="preserve">Project Report: Establishment of Specialized Physiotherapist Services in Italy Milan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I Project Management Team</w:t>
      </w:r>
      <w:r>
        <w:br/>
      </w:r>
    </w:p>
    <w:p>
      <w:pPr>
        <w:pStyle w:val="SourceCode"/>
      </w:pPr>
      <w:r>
        <w:rPr>
          <w:rStyle w:val="VerbatimChar"/>
        </w:rPr>
        <w:t xml:space="preserve">&lt;section id="executive_summary"&gt;</w:t>
      </w:r>
      <w:r>
        <w:br/>
      </w:r>
      <w:r>
        <w:rPr>
          <w:rStyle w:val="VerbatimChar"/>
        </w:rPr>
        <w:t xml:space="preserve">&lt;/section&gt;</w:t>
      </w:r>
    </w:p>
    <w:bookmarkStart w:id="20" w:name="executive-summary"/>
    <w:p>
      <w:pPr>
        <w:pStyle w:val="Heading2"/>
      </w:pPr>
      <w:r>
        <w:t xml:space="preserve">1. Executive Summary</w:t>
      </w:r>
    </w:p>
    <w:p>
      <w:pPr>
        <w:pStyle w:val="FirstParagraph"/>
      </w:pPr>
      <w:r>
        <w:t xml:space="preserve">This comprehensive project report outlines the strategic plan for establishing a high-quality, specialized physiotherapist clinic in Italy Milan. As the economic capital of Italy and a global hub for fashion, design, and business, Milan presents a unique opportunity to integrate modern rehabilitative healthcare with its sophisticated urban lifestyle. The primary objective is to deploy state-of-the-art physiotherapist services that cater not only to the general population but also specifically address the needs of athletes, corporate professionals, and an aging demographic. This document serves as a formal documentation of our findings, strategic positioning, and operational framework for this initiative within the Italian healthcare context.</w:t>
      </w:r>
    </w:p>
    <w:p>
      <w:pPr>
        <w:pStyle w:val="SourceCode"/>
      </w:pPr>
      <w:r>
        <w:rPr>
          <w:rStyle w:val="VerbatimChar"/>
        </w:rPr>
        <w:t xml:space="preserve">&lt;section id="market_analysis"&gt;</w:t>
      </w:r>
      <w:r>
        <w:br/>
      </w:r>
      <w:r>
        <w:rPr>
          <w:rStyle w:val="VerbatimChar"/>
        </w:rPr>
        <w:t xml:space="preserve">&lt;/section&gt;</w:t>
      </w:r>
    </w:p>
    <w:bookmarkEnd w:id="20"/>
    <w:bookmarkStart w:id="21" w:name="market-analysis-in-italy-milan"/>
    <w:p>
      <w:pPr>
        <w:pStyle w:val="Heading2"/>
      </w:pPr>
      <w:r>
        <w:t xml:space="preserve">2. Market Analysis in Italy Milan</w:t>
      </w:r>
    </w:p>
    <w:p>
      <w:pPr>
        <w:pStyle w:val="FirstParagraph"/>
      </w:pPr>
      <w:r>
        <w:t xml:space="preserve">The demand for professional physiotherapist services in Italy Milan has seen a significant surge in recent years. Historically, the Italian healthcare system (Servizio Sanitario Nazionale) provides basic rehabilitation, but there is a growing trend among citizens seeking private, specialized care due to shorter waiting times and access to advanced therapeutic technologies. Milan, being the most populous metropolitan area in Italy after Rome and boasting one of the highest GDPs per capita in Europe, possesses a robust demographic capable of accessing private healthcare services.</w:t>
      </w:r>
    </w:p>
    <w:p>
      <w:pPr>
        <w:pStyle w:val="BodyText"/>
      </w:pPr>
      <w:r>
        <w:rPr>
          <w:bCs/>
          <w:b/>
        </w:rPr>
        <w:t xml:space="preserve">Key Demographics:</w:t>
      </w:r>
    </w:p>
    <w:p>
      <w:pPr>
        <w:numPr>
          <w:ilvl w:val="0"/>
          <w:numId w:val="1001"/>
        </w:numPr>
        <w:pStyle w:val="Compact"/>
      </w:pPr>
      <w:r>
        <w:t xml:space="preserve">Professional Athletes:</w:t>
      </w:r>
      <w:r>
        <w:t xml:space="preserve">i Milan is home to Serie A football giants (AC Milan and Inter Milan) as well as basketball clubs. The demand for elite-level physiotherapist intervention for injury prevention and recovery is immense.</w:t>
      </w:r>
    </w:p>
    <w:p>
      <w:pPr>
        <w:numPr>
          <w:ilvl w:val="0"/>
          <w:numId w:val="1001"/>
        </w:numPr>
        <w:pStyle w:val="Compact"/>
      </w:pPr>
      <w:r>
        <w:rPr>
          <w:bCs/>
          <w:b/>
        </w:rPr>
        <w:t xml:space="preserve">Corporate Sector:</w:t>
      </w:r>
      <w:r>
        <w:t xml:space="preserve">: With numerous multinational corporations headquartered in the Porta Nuova district, there is a high prevalence of sedentary lifestyle-related issues such as chronic back pain and cervical spine disorders among white-collar workers.</w:t>
      </w:r>
    </w:p>
    <w:p>
      <w:pPr>
        <w:numPr>
          <w:ilvl w:val="0"/>
          <w:numId w:val="1001"/>
        </w:numPr>
        <w:pStyle w:val="Compact"/>
      </w:pPr>
      <w:r>
        <w:rPr>
          <w:bCs/>
          <w:b/>
        </w:rPr>
        <w:t xml:space="preserve">Aging Population:</w:t>
      </w:r>
      <w:r>
        <w:t xml:space="preserve">: Like much of Italy, Milan has an aging population requiring geriatric physiotherapy to maintain mobility and quality of life.</w:t>
      </w:r>
    </w:p>
    <w:p>
      <w:pPr>
        <w:pStyle w:val="SourceCode"/>
      </w:pPr>
      <w:r>
        <w:rPr>
          <w:rStyle w:val="VerbatimChar"/>
        </w:rPr>
        <w:t xml:space="preserve">&lt;section id="service_offerings"&gt;</w:t>
      </w:r>
      <w:r>
        <w:br/>
      </w:r>
      <w:r>
        <w:rPr>
          <w:rStyle w:val="VerbatimChar"/>
        </w:rPr>
        <w:t xml:space="preserve">&lt;/section&gt;</w:t>
      </w:r>
    </w:p>
    <w:bookmarkEnd w:id="21"/>
    <w:bookmarkStart w:id="25" w:name="proposed-service-offerings"/>
    <w:p>
      <w:pPr>
        <w:pStyle w:val="Heading2"/>
      </w:pPr>
      <w:r>
        <w:t xml:space="preserve">3. Proposed Service Offerings</w:t>
      </w:r>
    </w:p>
    <w:p>
      <w:pPr>
        <w:pStyle w:val="FirstParagraph"/>
      </w:pPr>
      <w:r>
        <w:t xml:space="preserve">To differentiate our physiotherapist practice in Italy Milan, we propose a multi-disciplinary approach that blends traditional techniques with cutting-edge technology. Our services will be tailored to the specific lifestyle demands of Milanese residents.</w:t>
      </w:r>
    </w:p>
    <w:bookmarkStart w:id="22" w:name="sports-physiotherapy"/>
    <w:p>
      <w:pPr>
        <w:pStyle w:val="Heading3"/>
      </w:pPr>
      <w:r>
        <w:t xml:space="preserve">3.1 Sports Physiotherapy</w:t>
      </w:r>
    </w:p>
    <w:p>
      <w:pPr>
        <w:pStyle w:val="FirstParagraph"/>
      </w:pPr>
      <w:r>
        <w:t xml:space="preserve">Giving our physiotherapist team specialized training in sports medicine is crucial. This includes post-operative rehabilitation for knee and shoulder injuries common among football players, as well as performance enhancement programs. We aim to collaborate with local sports clubs and gyms located throughout the city.</w:t>
      </w:r>
    </w:p>
    <w:bookmarkEnd w:id="22"/>
    <w:bookmarkStart w:id="23" w:name="occupational-physiotherapy"/>
    <w:p>
      <w:pPr>
        <w:pStyle w:val="Heading3"/>
      </w:pPr>
      <w:r>
        <w:t xml:space="preserve">3.2 Occupational Physiotherapy</w:t>
      </w:r>
    </w:p>
    <w:p>
      <w:pPr>
        <w:pStyle w:val="FirstParagraph"/>
      </w:pPr>
      <w:r>
        <w:t xml:space="preserve">We will introduce ergonomic assessments and workplace physiotherapy workshops for corporate clients in Milan’s business districts. By offering on-site consultations, we address the growing need for musculoskeletal health among office workers, thereby reducing absenteeism and improving productivity.</w:t>
      </w:r>
    </w:p>
    <w:bookmarkEnd w:id="23"/>
    <w:bookmarkStart w:id="24" w:name="neurological-and-geriatric-care"/>
    <w:p>
      <w:pPr>
        <w:pStyle w:val="Heading3"/>
      </w:pPr>
      <w:r>
        <w:t xml:space="preserve">3.3 Neurological and Geriatric Care</w:t>
      </w:r>
    </w:p>
    <w:p>
      <w:pPr>
        <w:pStyle w:val="FirstParagraph"/>
      </w:pPr>
      <w:r>
        <w:t xml:space="preserve">Sensitive to the demographic shift in Italy, our physiotherapist staff will be equipped to handle conditions such as stroke recovery, Parkinson’s disease management, and fall prevention for the elderly. This service ensures we capture a broader market segment within Milan.</w:t>
      </w:r>
    </w:p>
    <w:p>
      <w:pPr>
        <w:pStyle w:val="SourceCode"/>
      </w:pPr>
      <w:r>
        <w:rPr>
          <w:rStyle w:val="VerbatimChar"/>
        </w:rPr>
        <w:t xml:space="preserve">&lt;section id="operational_strategy"&gt;</w:t>
      </w:r>
      <w:r>
        <w:br/>
      </w:r>
      <w:r>
        <w:rPr>
          <w:rStyle w:val="VerbatimChar"/>
        </w:rPr>
        <w:t xml:space="preserve">&lt;/section&gt;</w:t>
      </w:r>
    </w:p>
    <w:bookmarkEnd w:id="24"/>
    <w:bookmarkEnd w:id="25"/>
    <w:bookmarkStart w:id="26" w:name="operational-strategy"/>
    <w:p>
      <w:pPr>
        <w:pStyle w:val="Heading2"/>
      </w:pPr>
      <w:r>
        <w:t xml:space="preserve">4. Operational Strategy</w:t>
      </w:r>
    </w:p>
    <w:p>
      <w:pPr>
        <w:pStyle w:val="FirstParagraph"/>
      </w:pPr>
      <w:r>
        <w:t xml:space="preserve">The operational framework for this project is designed to ensure seamless integration with the local healthcare infrastructure in Italy Milan.</w:t>
      </w:r>
    </w:p>
    <w:p>
      <w:pPr>
        <w:numPr>
          <w:ilvl w:val="0"/>
          <w:numId w:val="1002"/>
        </w:numPr>
        <w:pStyle w:val="Compact"/>
      </w:pPr>
      <w:r>
        <w:rPr>
          <w:bCs/>
          <w:b/>
        </w:rPr>
        <w:t xml:space="preserve">Licensing and Compliance:</w:t>
      </w:r>
      <w:r>
        <w:t xml:space="preserve">: We must navigate the complex regulations of the Italian Ministry of Health. Our physiotherapist staff will be required to hold valid certifications recognized by Italian law (Albo dei Fisioterapisti). Ensuring full compliance with GDPR (General Data Protection Regulation) is also paramount, especially given the sensitive nature of health data.</w:t>
      </w:r>
    </w:p>
    <w:p>
      <w:pPr>
        <w:numPr>
          <w:ilvl w:val="0"/>
          <w:numId w:val="1002"/>
        </w:numPr>
        <w:pStyle w:val="Compact"/>
      </w:pPr>
      <w:r>
        <w:rPr>
          <w:bCs/>
          <w:b/>
        </w:rPr>
        <w:t xml:space="preserve">Location Selection:</w:t>
      </w:r>
      <w:r>
        <w:t xml:space="preserve">: The clinic will be strategically located in either the Navigli area or near the Duomo. These locations offer high visibility and accessibility via Milan’s extensive public transport network (Metro and Tram), ensuring that patients from all over Italy Milan can reach us easily.</w:t>
      </w:r>
    </w:p>
    <w:p>
      <w:pPr>
        <w:numPr>
          <w:ilvl w:val="0"/>
          <w:numId w:val="1002"/>
        </w:numPr>
        <w:pStyle w:val="Compact"/>
      </w:pPr>
      <w:r>
        <w:rPr>
          <w:bCs/>
          <w:b/>
        </w:rPr>
        <w:t xml:space="preserve">Technology Integration:</w:t>
      </w:r>
      <w:r>
        <w:t xml:space="preserve">: We will invest in robotic-assisted therapy devices and virtual reality platforms for pain management. This technological edge positions our physiotherapist services as premium and modern, appealing to the tech-savvy population of Milan.</w:t>
      </w:r>
    </w:p>
    <w:p>
      <w:pPr>
        <w:pStyle w:val="SourceCode"/>
      </w:pPr>
      <w:r>
        <w:rPr>
          <w:rStyle w:val="VerbatimChar"/>
        </w:rPr>
        <w:t xml:space="preserve">&lt;section id="financial_projections"&gt;</w:t>
      </w:r>
      <w:r>
        <w:br/>
      </w:r>
      <w:r>
        <w:rPr>
          <w:rStyle w:val="VerbatimChar"/>
        </w:rPr>
        <w:t xml:space="preserve">&lt;/section&gt;</w:t>
      </w:r>
    </w:p>
    <w:bookmarkEnd w:id="26"/>
    <w:bookmarkStart w:id="27" w:name="financial-projections"/>
    <w:p>
      <w:pPr>
        <w:pStyle w:val="Heading2"/>
      </w:pPr>
      <w:r>
        <w:t xml:space="preserve">5. Financial Projections</w:t>
      </w:r>
    </w:p>
    <w:p>
      <w:pPr>
        <w:pStyle w:val="FirstParagraph"/>
      </w:pPr>
      <w:r>
        <w:t xml:space="preserve">The financial viability of this project is supported by the high disposable income available in Milan and the increasing willingness of Italians to invest in preventive health care. Initial capital expenditure will cover rent, equipment procurement, and staffing salaries for our certified physiotherapist team.</w:t>
      </w:r>
    </w:p>
    <w:p>
      <w:pPr>
        <w:pStyle w:val="BodyText"/>
      </w:pPr>
      <w:r>
        <w:rPr>
          <w:bCs/>
          <w:b/>
        </w:rPr>
        <w:t xml:space="preserve">Revenue Streams:</w:t>
      </w:r>
    </w:p>
    <w:p>
      <w:pPr>
        <w:pStyle w:val="BodyText"/>
      </w:pPr>
      <w:r>
        <w:rPr>
          <w:bCs/>
          <w:b/>
        </w:rPr>
        <w:t xml:space="preserve">Patient Fees:</w:t>
      </w:r>
      <w:r>
        <w:t xml:space="preserve">: Direct payments for consultations and therapy sessions.</w:t>
      </w:r>
    </w:p>
    <w:p>
      <w:pPr>
        <w:pStyle w:val="BodyText"/>
      </w:pPr>
      <w:r>
        <w:rPr>
          <w:bCs/>
          <w:b/>
        </w:rPr>
        <w:t xml:space="preserve">B2B Contracts</w:t>
      </w:r>
      <w:r>
        <w:t xml:space="preserve">: Long-term contracts with local sports teams, corporate entities, and insurance companies in Italy Milan.</w:t>
      </w:r>
    </w:p>
    <w:p>
      <w:pPr>
        <w:pStyle w:val="BodyText"/>
      </w:pPr>
      <w:r>
        <w:t xml:space="preserve">Workshops and Training:</w:t>
      </w:r>
    </w:p>
    <w:p>
      <w:pPr>
        <w:pStyle w:val="BodyText"/>
      </w:pPr>
      <w:r>
        <w:t xml:space="preserve">Ii</w:t>
      </w:r>
    </w:p>
    <w:p>
      <w:pPr>
        <w:pStyle w:val="BodyText"/>
      </w:pPr>
      <w:r>
        <w:br/>
      </w:r>
    </w:p>
    <w:p>
      <w:pPr>
        <w:pStyle w:val="SourceCode"/>
      </w:pPr>
      <w:r>
        <w:rPr>
          <w:rStyle w:val="VerbatimChar"/>
        </w:rPr>
        <w:t xml:space="preserve">&lt;section id="risk_management"&gt;</w:t>
      </w:r>
      <w:r>
        <w:br/>
      </w:r>
      <w:r>
        <w:rPr>
          <w:rStyle w:val="VerbatimChar"/>
        </w:rPr>
        <w:t xml:space="preserve">&lt;/section&gt;</w:t>
      </w:r>
    </w:p>
    <w:bookmarkEnd w:id="27"/>
    <w:bookmarkStart w:id="28" w:name="risk-management-and-mitigation"/>
    <w:p>
      <w:pPr>
        <w:pStyle w:val="Heading2"/>
      </w:pPr>
      <w:r>
        <w:t xml:space="preserve">6. Risk Management and Mitigation</w:t>
      </w:r>
    </w:p>
    <w:p>
      <w:pPr>
        <w:pStyle w:val="FirstParagraph"/>
      </w:pPr>
      <w:r>
        <w:t xml:space="preserve">Awareness of potential risks is critical for the success of this physiotherapist project in Italy Milan.</w:t>
      </w:r>
    </w:p>
    <w:p>
      <w:pPr>
        <w:numPr>
          <w:ilvl w:val="0"/>
          <w:numId w:val="1003"/>
        </w:numPr>
        <w:pStyle w:val="Compact"/>
      </w:pPr>
      <w:r>
        <w:rPr>
          <w:bCs/>
          <w:b/>
        </w:rPr>
        <w:t xml:space="preserve">Regulatory Changes:</w:t>
      </w:r>
      <w:r>
        <w:t xml:space="preserve">: Italian healthcare laws can change. We will maintain close contact with legal experts specializing in Italian medical law to ensure ongoing compliance.</w:t>
      </w:r>
    </w:p>
    <w:p>
      <w:pPr>
        <w:numPr>
          <w:ilvl w:val="0"/>
          <w:numId w:val="1003"/>
        </w:numPr>
        <w:pStyle w:val="Compact"/>
      </w:pPr>
      <w:r>
        <w:t xml:space="preserve">Competition:</w:t>
      </w:r>
    </w:p>
    <w:p>
      <w:pPr>
        <w:numPr>
          <w:ilvl w:val="0"/>
          <w:numId w:val="1000"/>
        </w:numPr>
        <w:pStyle w:val="Compact"/>
      </w:pPr>
      <w:r>
        <w:t xml:space="preserve">Ii</w:t>
      </w:r>
    </w:p>
    <w:p>
      <w:pPr>
        <w:numPr>
          <w:ilvl w:val="0"/>
          <w:numId w:val="1000"/>
        </w:numPr>
        <w:pStyle w:val="Compact"/>
      </w:pPr>
      <w:r>
        <w:br/>
      </w:r>
    </w:p>
    <w:bookmarkEnd w:id="28"/>
    <w:bookmarkStart w:id="29" w:name="conclusion-and-recommendations"/>
    <w:p>
      <w:pPr>
        <w:pStyle w:val="Heading2"/>
      </w:pPr>
      <w:r>
        <w:t xml:space="preserve">7. Conclusion and Recommendations</w:t>
      </w:r>
    </w:p>
    <w:p>
      <w:pPr>
        <w:pStyle w:val="FirstParagraph"/>
      </w:pPr>
      <w:r>
        <w:t xml:space="preserve">The establishment of a specialized physiotherapist clinic in Italy Milan represents a timely and strategic opportunity. The convergence of high demand from athletes, corporate professionals, and the elderly creates a fertile ground for growth. By leveraging modern technology, ensuring rigorous professional standards for our physiotherapist staff, and strategically locating our facility within Milan’s vibrant urban landscape, we can achieve both clinical excellence and financial sustainability.</w:t>
      </w:r>
    </w:p>
    <w:p>
      <w:pPr>
        <w:pStyle w:val="BodyText"/>
      </w:pPr>
      <w:r>
        <w:t xml:space="preserve">We recommend proceeding immediately with the site selection process in Italy Milan and initiating recruitment interviews for senior physiotherapist candidates who possess international experience. This proactive approach will position us as a leader in rehabilitative care within one of Europe’s most dynamic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Italy Milan</dc:title>
  <dc:creator/>
  <dc:language>en</dc:language>
  <cp:keywords/>
  <dcterms:created xsi:type="dcterms:W3CDTF">2026-07-29T15:03:40Z</dcterms:created>
  <dcterms:modified xsi:type="dcterms:W3CDTF">2026-07-29T15:03:40Z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