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Japan</w:t>
      </w:r>
      <w:r>
        <w:t xml:space="preserve"> </w:t>
      </w:r>
      <w:r>
        <w:t xml:space="preserve">Kyoto</w:t>
      </w:r>
    </w:p>
    <w:bookmarkStart w:id="20" w:name="X8b837861e25d4b6e451f0ffd5c90c4cda25507d"/>
    <w:p>
      <w:pPr>
        <w:pStyle w:val="Heading1"/>
      </w:pPr>
      <w:r>
        <w:t xml:space="preserve">Project Report: Integrating Comprehensive Physiotherapist Services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Health Council of Kyoto &amp; International Medical Partners</w:t>
      </w:r>
      <w:r>
        <w:br/>
      </w:r>
      <w:r>
        <w:rPr>
          <w:bCs/>
          <w:b/>
        </w:rPr>
        <w:t xml:space="preserve">From:</w:t>
      </w:r>
      <w:r>
        <w:t xml:space="preserve"> </w:t>
      </w:r>
      <w:r>
        <w:t xml:space="preserve">Project Management Team</w:t>
      </w:r>
      <w:r>
        <w:br/>
      </w:r>
      <w:r>
        <w:t xml:space="preserve">Strategic Implementation of Specialized Physiotherapist Programs for the Aging Population in Japan Kyoto</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initiative to establish and expand high-quality physiotherapist services within the historic and culturally rich region of Japan Kyoto. As Japan faces one of the world's most rapid demographic shifts toward an aging society, the demand for specialized physical rehabilitation has reached critical levels. This project focuses specifically on</w:t>
      </w:r>
      <w:r>
        <w:t xml:space="preserve"> </w:t>
      </w:r>
      <w:r>
        <w:rPr>
          <w:bCs/>
          <w:b/>
        </w:rPr>
        <w:t xml:space="preserve">Japan Kyoto</w:t>
      </w:r>
      <w:r>
        <w:t xml:space="preserve">, a city that uniquely blends traditional heritage with modern medical innovation. The report outlines the necessity for qualified</w:t>
      </w:r>
      <w:r>
        <w:t xml:space="preserve"> </w:t>
      </w:r>
      <w:r>
        <w:rPr>
          <w:bCs/>
          <w:b/>
        </w:rPr>
        <w:t xml:space="preserve">Physiotherapist</w:t>
      </w:r>
      <w:r>
        <w:t xml:space="preserve"> </w:t>
      </w:r>
      <w:r>
        <w:t xml:space="preserve">interventions, the structural framework required for their implementation, and the anticipated socio-economic benefits for local communities. By addressing these needs, we aim to improve mobility, reduce healthcare costs associated with immobility in elderly patients residing in</w:t>
      </w:r>
      <w:r>
        <w:t xml:space="preserve"> </w:t>
      </w:r>
      <w:r>
        <w:rPr>
          <w:bCs/>
          <w:b/>
        </w:rPr>
        <w:t xml:space="preserve">Japan Kyoto</w:t>
      </w:r>
      <w:r>
        <w:t xml:space="preserve">, and enhance the overall quality of life for residents.</w:t>
      </w:r>
    </w:p>
    <w:bookmarkEnd w:id="21"/>
    <w:bookmarkStart w:id="22" w:name="background-and-context"/>
    <w:p>
      <w:pPr>
        <w:pStyle w:val="Heading2"/>
      </w:pPr>
      <w:r>
        <w:t xml:space="preserve">2. Background and Context</w:t>
      </w:r>
    </w:p>
    <w:p>
      <w:pPr>
        <w:pStyle w:val="FirstParagraph"/>
      </w:pPr>
      <w:r>
        <w:rPr>
          <w:bCs/>
          <w:b/>
        </w:rPr>
        <w:t xml:space="preserve">Japan Kyoto</w:t>
      </w:r>
    </w:p>
    <w:p>
      <w:pPr>
        <w:pStyle w:val="BodyText"/>
      </w:pPr>
      <w:r>
        <w:t xml:space="preserve">Kyoto, the cultural heart of Japan, is not only a global tourist destination but also a hub for traditional medicine and wellness. However, like much of the nation, it is grappling with a super-aged demographic structure. In various districts across</w:t>
      </w:r>
      <w:r>
        <w:t xml:space="preserve"> </w:t>
      </w:r>
      <w:r>
        <w:rPr>
          <w:bCs/>
          <w:b/>
        </w:rPr>
        <w:t xml:space="preserve">Japan Kyoto</w:t>
      </w:r>
      <w:r>
        <w:t xml:space="preserve">, more than 25% of the population is over the age of 65. This demographic reality creates an urgent need for robust healthcare infrastructure that goes beyond acute hospital care and focuses on rehabilitation and preventative maintenance.</w:t>
      </w:r>
    </w:p>
    <w:p>
      <w:pPr>
        <w:pStyle w:val="BodyText"/>
      </w:pPr>
      <w:r>
        <w:rPr>
          <w:bCs/>
          <w:b/>
        </w:rPr>
        <w:t xml:space="preserve">The Role of the Physiotherapist</w:t>
      </w:r>
    </w:p>
    <w:p>
      <w:pPr>
        <w:pStyle w:val="BodyText"/>
      </w:pPr>
      <w:r>
        <w:t xml:space="preserve">A</w:t>
      </w:r>
      <w:r>
        <w:t xml:space="preserve"> </w:t>
      </w:r>
      <w:r>
        <w:rPr>
          <w:bCs/>
          <w:b/>
        </w:rPr>
        <w:t xml:space="preserve">Physiotherapist</w:t>
      </w:r>
      <w:r>
        <w:t xml:space="preserve">, or physical therapist, plays a pivotal role in restoring movement and function when people are affected by injury, illness, or disability. In the context of elderly care in Japan, their expertise is crucial for managing chronic conditions such as osteoarthritis, stroke recovery, and post-surgical rehabilitation. Historically, physical therapy in</w:t>
      </w:r>
      <w:r>
        <w:t xml:space="preserve"> </w:t>
      </w:r>
      <w:r>
        <w:rPr>
          <w:bCs/>
          <w:b/>
        </w:rPr>
        <w:t xml:space="preserve">Japan Kyoto</w:t>
      </w:r>
      <w:r>
        <w:t xml:space="preserve"> </w:t>
      </w:r>
      <w:r>
        <w:t xml:space="preserve">has been integrated with traditional practices like Kampo medicine and acupuncture. However, modern clinical evidence supports a hybrid approach where licensed</w:t>
      </w:r>
      <w:r>
        <w:t xml:space="preserve"> </w:t>
      </w:r>
      <w:r>
        <w:rPr>
          <w:bCs/>
          <w:b/>
        </w:rPr>
        <w:t xml:space="preserve">Physiotherapist</w:t>
      </w:r>
      <w:r>
        <w:t xml:space="preserve"> </w:t>
      </w:r>
      <w:r>
        <w:t xml:space="preserve">interventions are combined with these local traditions to provide holistic patient care.</w:t>
      </w:r>
    </w:p>
    <w:bookmarkEnd w:id="22"/>
    <w:bookmarkStart w:id="23" w:name="project-objectives"/>
    <w:p>
      <w:pPr>
        <w:pStyle w:val="Heading2"/>
      </w:pPr>
      <w:r>
        <w:t xml:space="preserve">3. Project Objectives</w:t>
      </w:r>
    </w:p>
    <w:p>
      <w:pPr>
        <w:numPr>
          <w:ilvl w:val="0"/>
          <w:numId w:val="1001"/>
        </w:numPr>
        <w:pStyle w:val="Compact"/>
      </w:pPr>
      <w:r>
        <w:rPr>
          <w:bCs/>
          <w:b/>
        </w:rPr>
        <w:t xml:space="preserve">Demand Fulfillment:</w:t>
      </w:r>
      <w:r>
        <w:t xml:space="preserve">Physiotherapist professionals in rural and urban districts of Japan Kyoto.</w:t>
      </w:r>
    </w:p>
    <w:p>
      <w:pPr>
        <w:numPr>
          <w:ilvl w:val="0"/>
          <w:numId w:val="1001"/>
        </w:numPr>
        <w:pStyle w:val="Compact"/>
      </w:pPr>
      <w:r>
        <w:rPr>
          <w:bCs/>
          <w:b/>
        </w:rPr>
        <w:t xml:space="preserve">Cultural Integration:</w:t>
      </w:r>
    </w:p>
    <w:p>
      <w:pPr>
        <w:numPr>
          <w:ilvl w:val="0"/>
          <w:numId w:val="1001"/>
        </w:numPr>
        <w:pStyle w:val="Compact"/>
      </w:pPr>
      <w:r>
        <w:rPr>
          <w:bCs/>
          <w:b/>
        </w:rPr>
        <w:t xml:space="preserve">Educational Outreach:</w:t>
      </w:r>
      <w:r>
        <w:t xml:space="preserve">Physiotherapist staff to educate residents on preventative exercise and fall prevention.</w:t>
      </w:r>
    </w:p>
    <w:p>
      <w:pPr>
        <w:numPr>
          <w:ilvl w:val="0"/>
          <w:numId w:val="1001"/>
        </w:numPr>
        <w:pStyle w:val="Compact"/>
      </w:pPr>
      <w:r>
        <w:rPr>
          <w:bCs/>
          <w:b/>
        </w:rPr>
        <w:t xml:space="preserve">Digital Infrastructure:</w:t>
      </w:r>
    </w:p>
    <w:bookmarkEnd w:id="23"/>
    <w:bookmarkStart w:id="28" w:name="methodology"/>
    <w:bookmarkStart w:id="27" w:name="methodology-and-implementation-strategy"/>
    <w:p>
      <w:pPr>
        <w:pStyle w:val="Heading2"/>
      </w:pPr>
      <w:r>
        <w:t xml:space="preserve">4. Methodology and Implementation Strategy</w:t>
      </w:r>
    </w:p>
    <w:bookmarkStart w:id="24" w:name="recruitment-and-certification-standards"/>
    <w:p>
      <w:pPr>
        <w:pStyle w:val="Heading3"/>
      </w:pPr>
      <w:r>
        <w:t xml:space="preserve">4.1 Recruitment and Certification Standards</w:t>
      </w:r>
    </w:p>
    <w:p>
      <w:pPr>
        <w:pStyle w:val="FirstParagraph"/>
      </w:pPr>
      <w:r>
        <w:t xml:space="preserve">The first phase of this project involves the recruitment of highly qualified individuals to serve as a dedicated team of</w:t>
      </w:r>
      <w:r>
        <w:t xml:space="preserve"> </w:t>
      </w:r>
      <w:r>
        <w:rPr>
          <w:bCs/>
          <w:b/>
        </w:rPr>
        <w:t xml:space="preserve">Physiotherapist</w:t>
      </w:r>
      <w:r>
        <w:t xml:space="preserve">. In Japan, physical therapists must pass a rigorous national examination. We will collaborate with local universities in Kyoto to identify top-tier graduates. Furthermore, for international expertise sharing, we are establishing partnerships with global institutions to allow visiting</w:t>
      </w:r>
      <w:r>
        <w:t xml:space="preserve"> </w:t>
      </w:r>
      <w:r>
        <w:rPr>
          <w:bCs/>
          <w:b/>
        </w:rPr>
        <w:t xml:space="preserve">Physiotherapist</w:t>
      </w:r>
      <w:r>
        <w:t xml:space="preserve"> </w:t>
      </w:r>
      <w:r>
        <w:t xml:space="preserve">experts to train local staff in advanced neuro-rehabilitation techniques specific to stroke and Parkinson’s disease, which are prevalent in the aging population of Japan Kyoto.</w:t>
      </w:r>
    </w:p>
    <w:bookmarkEnd w:id="24"/>
    <w:bookmarkStart w:id="25" w:name="facility-adaptation"/>
    <w:p>
      <w:pPr>
        <w:pStyle w:val="Heading3"/>
      </w:pPr>
      <w:r>
        <w:t xml:space="preserve">4.2 Facility Adaptation</w:t>
      </w:r>
    </w:p>
    <w:p>
      <w:pPr>
        <w:pStyle w:val="FirstParagraph"/>
      </w:pPr>
      <w:r>
        <w:t xml:space="preserve">Kyoto is known for its historic architecture, which often presents accessibility challenges. The project report highlights the need to retrofit existing community centers and smaller clinics in Japan Kyoto to be fully accessible. This includes installing ramps, widening doorways for wheelchair access, and creating dedicated spaces where a</w:t>
      </w:r>
      <w:r>
        <w:t xml:space="preserve"> </w:t>
      </w:r>
      <w:r>
        <w:rPr>
          <w:bCs/>
          <w:b/>
        </w:rPr>
        <w:t xml:space="preserve">Physiotherapist</w:t>
      </w:r>
      <w:r>
        <w:t xml:space="preserve"> </w:t>
      </w:r>
      <w:r>
        <w:t xml:space="preserve">can conduct sessions without hindrance. We will prioritize locations that are central to residential neighborhoods, ensuring that elderly patients do not face significant barriers to accessing care.</w:t>
      </w:r>
    </w:p>
    <w:bookmarkEnd w:id="25"/>
    <w:bookmarkStart w:id="26" w:name="community-engagement-programs"/>
    <w:p>
      <w:pPr>
        <w:pStyle w:val="Heading3"/>
      </w:pPr>
      <w:r>
        <w:t xml:space="preserve">4.3 Community Engagement Programs</w:t>
      </w:r>
    </w:p>
    <w:p>
      <w:pPr>
        <w:pStyle w:val="FirstParagraph"/>
      </w:pPr>
      <w:r>
        <w:t xml:space="preserve">A unique aspect of this project in Japan Kyoto is the integration of "Health Tourism." By positioning physiotherapy services as part of a wellness retreat, we can attract both local residents and international visitors interested in holistic health. Local</w:t>
      </w:r>
      <w:r>
        <w:t xml:space="preserve"> </w:t>
      </w:r>
      <w:r>
        <w:rPr>
          <w:bCs/>
          <w:b/>
        </w:rPr>
        <w:t xml:space="preserve">Physiotherapist</w:t>
      </w:r>
      <w:r>
        <w:t xml:space="preserve"> </w:t>
      </w:r>
      <w:r>
        <w:t xml:space="preserve">teams will design programs that include gentle movement therapies, often combined with mindfulness practices. This not only generates revenue but also destigmatizes the need for rehabilitation among younger populations who may view physical therapy as solely for injury recovery.</w:t>
      </w:r>
    </w:p>
    <w:bookmarkEnd w:id="26"/>
    <w:bookmarkEnd w:id="27"/>
    <w:bookmarkEnd w:id="28"/>
    <w:bookmarkStart w:id="32" w:name="challenges-and-mitigation"/>
    <w:bookmarkStart w:id="31" w:name="challenges-and-mitigation-strategies"/>
    <w:p>
      <w:pPr>
        <w:pStyle w:val="Heading2"/>
      </w:pPr>
      <w:r>
        <w:t xml:space="preserve">5. Challenges and Mitigation Strategies</w:t>
      </w:r>
    </w:p>
    <w:bookmarkStart w:id="29" w:name="linguistic-and-cultural-barriers"/>
    <w:p>
      <w:pPr>
        <w:pStyle w:val="Heading3"/>
      </w:pPr>
      <w:r>
        <w:t xml:space="preserve">Linguistic and Cultural Barriers</w:t>
      </w:r>
    </w:p>
    <w:p>
      <w:pPr>
        <w:pStyle w:val="FirstParagraph"/>
      </w:pPr>
      <w:r>
        <w:t xml:space="preserve">In a city as culturally distinct as Japan Kyoto, language can be a barrier to effective care, especially for international patients or elderly locals who may not understand medical terminology. To mitigate this, the project will employ multilingual</w:t>
      </w:r>
      <w:r>
        <w:t xml:space="preserve"> </w:t>
      </w:r>
      <w:r>
        <w:rPr>
          <w:bCs/>
          <w:b/>
        </w:rPr>
        <w:t xml:space="preserve">Physiotherapist</w:t>
      </w:r>
      <w:r>
        <w:t xml:space="preserve"> </w:t>
      </w:r>
      <w:r>
        <w:t xml:space="preserve">staff or provide extensive training in health-related communication for existing local staff. Additionally, we will develop instructional materials in multiple languages that utilize visual aids to guide exercises.</w:t>
      </w:r>
    </w:p>
    <w:bookmarkEnd w:id="29"/>
    <w:bookmarkStart w:id="30" w:name="sustainability-and-funding"/>
    <w:p>
      <w:pPr>
        <w:pStyle w:val="Heading3"/>
      </w:pPr>
      <w:r>
        <w:t xml:space="preserve">Sustainability and Funding</w:t>
      </w:r>
    </w:p>
    <w:p>
      <w:pPr>
        <w:pStyle w:val="FirstParagraph"/>
      </w:pPr>
      <w:r>
        <w:t xml:space="preserve">Maintaining a high standard of care requires sustained funding. While the Japanese government provides insurance coverage for many rehabilitation services, out-of-pocket expenses can still be prohibitive. The project will seek grants from both private health foundations and government subsidies specific to aging societies in Japan Kyoto. Furthermore, by offering premium specialized services alongside standard covered treatments, we aim to create a self-sustaining financial model that supports the salaries of highly skilled</w:t>
      </w:r>
      <w:r>
        <w:t xml:space="preserve"> </w:t>
      </w:r>
      <w:r>
        <w:rPr>
          <w:bCs/>
          <w:b/>
        </w:rPr>
        <w:t xml:space="preserve">Physiotherapist</w:t>
      </w:r>
      <w:r>
        <w:t xml:space="preserve"> </w:t>
      </w:r>
      <w:r>
        <w:t xml:space="preserve">professionals.</w:t>
      </w:r>
    </w:p>
    <w:bookmarkEnd w:id="30"/>
    <w:bookmarkEnd w:id="31"/>
    <w:bookmarkEnd w:id="32"/>
    <w:bookmarkStart w:id="34" w:name="expected-outcomes"/>
    <w:bookmarkStart w:id="33" w:name="expected-outcomes-and-impact"/>
    <w:p>
      <w:pPr>
        <w:pStyle w:val="Heading2"/>
      </w:pPr>
      <w:r>
        <w:t xml:space="preserve">6. Expected Outcomes and Impact</w:t>
      </w:r>
    </w:p>
    <w:p>
      <w:pPr>
        <w:pStyle w:val="FirstParagraph"/>
      </w:pPr>
      <w:r>
        <w:t xml:space="preserve">The successful implementation of this project will yield significant benefits for the community in Japan Kyoto. Primarily, we anticipate a measurable reduction in hospital readmission rates for patients undergoing rehabilitation under the supervision of our dedicated team of</w:t>
      </w:r>
      <w:r>
        <w:t xml:space="preserve"> </w:t>
      </w:r>
      <w:r>
        <w:rPr>
          <w:bCs/>
          <w:b/>
        </w:rPr>
        <w:t xml:space="preserve">Physiotherapist</w:t>
      </w:r>
      <w:r>
        <w:t xml:space="preserve">. Improved mobility leads to increased independence, which is crucial for mental health and social participation among the elderly.</w:t>
      </w:r>
    </w:p>
    <w:p>
      <w:pPr>
        <w:pStyle w:val="BodyText"/>
      </w:pPr>
      <w:r>
        <w:t xml:space="preserve">Furthermore, this project aims to position Japan Kyoto as a global leader in geriatric care innovation. By showcasing how modern physiotherapy can be seamlessly integrated into a city that values tradition and history, we create a model that can be replicated in other historic cities facing similar demographic challenges. The presence of world-class</w:t>
      </w:r>
      <w:r>
        <w:t xml:space="preserve"> </w:t>
      </w:r>
      <w:r>
        <w:rPr>
          <w:bCs/>
          <w:b/>
        </w:rPr>
        <w:t xml:space="preserve">Physiotherapist</w:t>
      </w:r>
      <w:r>
        <w:t xml:space="preserve"> </w:t>
      </w:r>
      <w:r>
        <w:t xml:space="preserve">services will also boost the local economy by attracting health-focused tourism.</w:t>
      </w:r>
    </w:p>
    <w:bookmarkEnd w:id="33"/>
    <w:bookmarkEnd w:id="34"/>
    <w:bookmarkStart w:id="35" w:name="conclusion"/>
    <w:p>
      <w:pPr>
        <w:pStyle w:val="Heading2"/>
      </w:pPr>
      <w:r>
        <w:t xml:space="preserve">7. Conclusion</w:t>
      </w:r>
    </w:p>
    <w:p>
      <w:pPr>
        <w:pStyle w:val="FirstParagraph"/>
      </w:pPr>
      <w:r>
        <w:t xml:space="preserve">In conclusion, this Project Report underscores the critical importance of expanding and refining physiotherapy services in Japan Kyoto. The aging population presents a complex challenge, but it also offers an opportunity to pioneer new standards in elder care. By investing in qualified</w:t>
      </w:r>
      <w:r>
        <w:t xml:space="preserve"> </w:t>
      </w:r>
      <w:r>
        <w:rPr>
          <w:bCs/>
          <w:b/>
        </w:rPr>
        <w:t xml:space="preserve">Physiotherapist</w:t>
      </w:r>
      <w:r>
        <w:t xml:space="preserve"> </w:t>
      </w:r>
      <w:r>
        <w:t xml:space="preserve">professionals and adapting their services to the unique cultural landscape of Japan Kyoto, we can ensure a healthier, more vibrant community for all residents. The synergy between modern medical science and the traditional values of Kyoto creates a fertile ground for this initiative to thrive. We recommend immediate approval of the budget allocation to begin Phase 1: Recruitment and Facility Assessment.</w:t>
      </w:r>
    </w:p>
    <w:bookmarkEnd w:id="35"/>
    <w:p>
      <w:pPr>
        <w:pStyle w:val="BodyText"/>
      </w:pPr>
      <w:r>
        <w:rPr>
          <w:bCs/>
          <w:b/>
        </w:rPr>
        <w:t xml:space="preserve">End of Report</w:t>
      </w:r>
    </w:p>
    <w:p>
      <w:pPr>
        <w:pStyle w:val="BodyText"/>
      </w:pPr>
      <w:r>
        <w:rPr>
          <w:iCs/>
          <w:i/>
        </w:rPr>
        <w:t xml:space="preserve">This document is confidential and intended for the exclusive use of the Japan Kyoto Regional Health Council.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Japan Kyoto</dc:title>
  <dc:creator/>
  <dc:language>en</dc:language>
  <cp:keywords/>
  <dcterms:created xsi:type="dcterms:W3CDTF">2026-07-29T15:04:06Z</dcterms:created>
  <dcterms:modified xsi:type="dcterms:W3CDTF">2026-07-29T15:04:06Z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