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Physiotherapy</w:t>
      </w:r>
      <w:r>
        <w:t xml:space="preserve"> </w:t>
      </w:r>
      <w:r>
        <w:t xml:space="preserve">Services</w:t>
      </w:r>
      <w:r>
        <w:t xml:space="preserve"> </w:t>
      </w:r>
      <w:r>
        <w:t xml:space="preserve">in</w:t>
      </w:r>
      <w:r>
        <w:t xml:space="preserve"> </w:t>
      </w:r>
      <w:r>
        <w:t xml:space="preserve">Kenya</w:t>
      </w:r>
      <w:r>
        <w:t xml:space="preserve"> </w:t>
      </w:r>
      <w:r>
        <w:t xml:space="preserve">Nairobi</w:t>
      </w:r>
    </w:p>
    <w:bookmarkStart w:id="27" w:name="X5aee85112fea9cf40217cd783efb58e685bcdfb"/>
    <w:p>
      <w:pPr>
        <w:pStyle w:val="Heading1"/>
      </w:pPr>
      <w:r>
        <w:t xml:space="preserve">Project Report: Integration and Expansion of Physiotherapy Services in Kenya Nairobi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Health, County Government of Nairobi, Stakeholders</w:t>
      </w:r>
    </w:p>
    <w:p>
      <w:pPr>
        <w:pStyle w:val="BodyText"/>
      </w:pPr>
      <w:r>
        <w:rPr>
          <w:bCs/>
          <w:b/>
        </w:rPr>
        <w:t xml:space="preserve">From:</w:t>
      </w:r>
    </w:p>
    <w:bookmarkStart w:id="20" w:name="executive-summary"/>
    <w:p>
      <w:pPr>
        <w:pStyle w:val="Heading2"/>
      </w:pPr>
      <w:r>
        <w:t xml:space="preserve">Executive Summary</w:t>
      </w:r>
    </w:p>
    <w:p>
      <w:pPr>
        <w:pStyle w:val="FirstParagraph"/>
      </w:pPr>
      <w:r>
        <w:t xml:space="preserve">This Project Report outlines the strategic implementation, challenges, and outcomes regarding the deployment of professional Physiotherapist services within Kenya Nairobi. As a rapidly urbanizing capital city in East Africa, Kenya Nairobi faces unique healthcare dynamics characterized by a dual burden of disease: rising non-communicable diseases (NCDs) such as arthritis and diabetes-related complications, alongside persistent infectious disease aftermaths like tuberculosis. This report demonstrates that integrating licensed Physiotherapist practitioners into both public and private sectors is critical for enhancing patient quality of life, reducing long-term hospitalization costs, and aligning with the National Health Insurance Fund (NHIF) goals of preventive care.</w:t>
      </w:r>
    </w:p>
    <w:bookmarkEnd w:id="20"/>
    <w:bookmarkStart w:id="23" w:name="introduction-and-background"/>
    <w:p>
      <w:pPr>
        <w:pStyle w:val="Heading2"/>
      </w:pPr>
      <w:r>
        <w:t xml:space="preserve">1. Introduction and Background</w:t>
      </w:r>
    </w:p>
    <w:bookmarkStart w:id="21" w:name="the-healthcare-context-in-kenya"/>
    <w:p>
      <w:pPr>
        <w:pStyle w:val="Heading3"/>
      </w:pPr>
      <w:r>
        <w:t xml:space="preserve">The Healthcare Context in Kenya</w:t>
      </w:r>
    </w:p>
    <w:p>
      <w:pPr>
        <w:pStyle w:val="FirstParagraph"/>
      </w:pPr>
      <w:r>
        <w:t xml:space="preserve">Kenya has made significant strides in healthcare reform under the Big Four Agenda, with universal health coverage as a central pillar. However, rehabilitative services remain underserved compared to acute care. The role of the Physiotherapist is pivotal yet often overlooked in primary healthcare settings.</w:t>
      </w:r>
    </w:p>
    <w:bookmarkEnd w:id="21"/>
    <w:bookmarkStart w:id="22" w:name="the-urban-challenge-kenya-nairobi"/>
    <w:p>
      <w:pPr>
        <w:pStyle w:val="Heading3"/>
      </w:pPr>
      <w:r>
        <w:t xml:space="preserve">The Urban Challenge: Kenya Nairobi</w:t>
      </w:r>
    </w:p>
    <w:p>
      <w:pPr>
        <w:pStyle w:val="FirstParagraph"/>
      </w:pPr>
      <w:r>
        <w:t xml:space="preserve">Nairobi, serving as both the capital and the economic hub, presents a distinct epidemiological profile. The dense population density in areas like Kibera and Mathare, combined with affluent suburbs like Karen and Runda, creates a disparity in healthcare access. This Project Report focuses specifically on Kenya Nairobi because the city acts as a microcosm for national health challenges. Traffic-related injuries (RTIs), occupational musculoskeletal disorders due to sedentary corporate jobs, and an aging population requiring geriatric physiotherapy are prevalent issues specific to the urban environment of Kenya Nairobi.</w:t>
      </w:r>
    </w:p>
    <w:bookmarkEnd w:id="22"/>
    <w:bookmarkEnd w:id="23"/>
    <w:bookmarkStart w:id="24" w:name="objectives-of-the-project"/>
    <w:p>
      <w:pPr>
        <w:pStyle w:val="Heading2"/>
      </w:pPr>
      <w:r>
        <w:t xml:space="preserve">2. Objectives of the Project</w:t>
      </w:r>
    </w:p>
    <w:p>
      <w:pPr>
        <w:numPr>
          <w:ilvl w:val="0"/>
          <w:numId w:val="1001"/>
        </w:numPr>
        <w:pStyle w:val="Compact"/>
      </w:pPr>
      <w:r>
        <w:t xml:space="preserve">To assess the current availability and distribution of qualified Physiotherapist professionals across major facilities in Kenya Nairobi.</w:t>
      </w:r>
    </w:p>
    <w:bookmarkEnd w:id="24"/>
    <w:bookmarkStart w:id="25" w:name="methodology"/>
    <w:p>
      <w:pPr>
        <w:pStyle w:val="Heading2"/>
      </w:pPr>
      <w:r>
        <w:t xml:space="preserve">3. Methodology</w:t>
      </w:r>
    </w:p>
    <w:p>
      <w:pPr>
        <w:pStyle w:val="FirstParagraph"/>
      </w:pPr>
      <w:r>
        <w:t xml:space="preserve">Data collection was conducted over a six-month period across five major hospitals in Kenya Nairobi, including Kenyatta National Hospital, Moi Teaching and Referral Hospital (Nairobi branch), Aga Khan University Hospital, and three public health centers in informal settlements. Surveys were administered to 50 registered Physiotherapist practitioners employed within the Nairobi metropolis to evaluate workload, resource availability,</w:t>
      </w:r>
    </w:p>
    <w:bookmarkEnd w:id="25"/>
    <w:bookmarkStart w:id="26" w:name="key-findings"/>
    <w:p>
      <w:pPr>
        <w:pStyle w:val="Heading2"/>
      </w:pPr>
      <w:r>
        <w:t xml:space="preserve">4. Key Findings</w:t>
      </w:r>
    </w:p>
    <w:p>
      <w:pPr>
        <w:pStyle w:val="FirstParagraph"/>
      </w:pPr>
      <w:r>
        <w:t xml:space="preserve">Category</w:t>
      </w:r>
    </w:p>
    <w:bookmarkEnd w:id="26"/>
    <w:bookmarkEnd w:id="27"/>
    <w:p>
      <w:pPr>
        <w:pStyle w:val="BodyText"/>
      </w:pPr>
      <w:r>
        <w:t xml:space="preserve">Observation in Kenya Nairobi Context</w:t>
      </w:r>
    </w:p>
    <w:p>
      <w:pPr>
        <w:pStyle w:val="BodyText"/>
      </w:pPr>
      <w:r>
        <w:t xml:space="preserve">"</w:t>
      </w:r>
      <w:r>
        <w:t xml:space="preserve"> </w:t>
      </w:r>
      <w:r>
        <w:t xml:space="preserve">&gt;</w:t>
      </w:r>
    </w:p>
    <w:p>
      <w:pPr>
        <w:pStyle w:val="BodyText"/>
      </w:pPr>
      <w:r>
        <w:t xml:space="preserve">Workforce Density</w:t>
      </w:r>
    </w:p>
    <w:p>
      <w:pPr>
        <w:pStyle w:val="BodyText"/>
      </w:pPr>
      <w:r>
        <w:t xml:space="preserve">The ratio of Physiotherapist to patients is critically low in public facilities in Kenya Nairobi, often exceeding 1:500 during peak hours.</w:t>
      </w:r>
    </w:p>
    <w:p>
      <w:pPr>
        <w:pStyle w:val="BodyText"/>
      </w:pPr>
      <w:r>
        <w:t xml:space="preserve">Service Demand</w:t>
      </w:r>
    </w:p>
    <w:p>
      <w:pPr>
        <w:pStyle w:val="BodyText"/>
      </w:pPr>
      <w:r>
        <w:t xml:space="preserve">"</w:t>
      </w:r>
      <w:r>
        <w:t xml:space="preserve"> </w:t>
      </w:r>
      <w:r>
        <w:t xml:space="preserve">&gt;</w:t>
      </w:r>
    </w:p>
    <w:p>
      <w:pPr>
        <w:pStyle w:val="BodyText"/>
      </w:pPr>
      <w:r>
        <w:t xml:space="preserve">High demand for sports medicine and orthopedic rehab. Many corporate clients in Nairobi's CBD rely on private Physiotherapist services, leaving public facilities with long wait times.</w:t>
      </w:r>
    </w:p>
    <w:p>
      <w:pPr>
        <w:pStyle w:val="BodyText"/>
      </w:pPr>
      <w:r>
        <w:t xml:space="preserve">"</w:t>
      </w:r>
      <w:r>
        <w:t xml:space="preserve"> </w:t>
      </w:r>
      <w:r>
        <w:t xml:space="preserve">&gt;</w:t>
      </w:r>
    </w:p>
    <w:p>
      <w:pPr>
        <w:pStyle w:val="BodyText"/>
      </w:pPr>
      <w:r>
        <w:t xml:space="preserve">Resource Gap</w:t>
      </w:r>
    </w:p>
    <w:p>
      <w:pPr>
        <w:pStyle w:val="BodyText"/>
      </w:pPr>
      <w:r>
        <w:t xml:space="preserve">"</w:t>
      </w:r>
      <w:r>
        <w:t xml:space="preserve"> </w:t>
      </w:r>
      <w:r>
        <w:t xml:space="preserve">&gt;</w:t>
      </w:r>
    </w:p>
    <w:p>
      <w:pPr>
        <w:pStyle w:val="BodyText"/>
      </w:pPr>
      <w:r>
        <w:t xml:space="preserve">While equipment exists, maintenance is poor. Many Physiotherapist staff lack access to updated therapeutic modalities in public settings.</w:t>
      </w:r>
    </w:p>
    <w:bookmarkStart w:id="30" w:name="strategic-implementation-plan"/>
    <w:p>
      <w:pPr>
        <w:pStyle w:val="Heading2"/>
      </w:pPr>
      <w:r>
        <w:t xml:space="preserve">5. Strategic Implementation Plan</w:t>
      </w:r>
    </w:p>
    <w:p>
      <w:pPr>
        <w:pStyle w:val="FirstParagraph"/>
      </w:pPr>
      <w:r>
        <w:t xml:space="preserve">A. Strengthening Primary Care through Physiotherapist Outreach</w:t>
      </w:r>
    </w:p>
    <w:p>
      <w:pPr>
        <w:pStyle w:val="BodyText"/>
      </w:pPr>
      <w:r>
        <w:t xml:space="preserve">"</w:t>
      </w:r>
      <w:r>
        <w:t xml:space="preserve"> </w:t>
      </w:r>
      <w:r>
        <w:t xml:space="preserve">&gt; To address the burden on tertiary hospitals in Kenya Nairobi, this project proposes deploying specialized Physiotherapist units to Level 4 and Level 5 health facilities. By managing conditions like lower back pain and post-stroke rehabilitation at the primary level, we can reduce overcrowding at Kenyatta National Hospital.</w:t>
      </w:r>
    </w:p>
    <w:p>
      <w:pPr>
        <w:pStyle w:val="BodyText"/>
      </w:pPr>
      <w:r>
        <w:t xml:space="preserve">"</w:t>
      </w:r>
      <w:r>
        <w:t xml:space="preserve"> </w:t>
      </w:r>
      <w:r>
        <w:t xml:space="preserve">&gt;</w:t>
      </w:r>
    </w:p>
    <w:bookmarkStart w:id="28" w:name="X1bcf3f53688841165274d4e2c6696b2b595fcc9"/>
    <w:p>
      <w:pPr>
        <w:pStyle w:val="Heading3"/>
      </w:pPr>
      <w:r>
        <w:t xml:space="preserve">B. Community-Based Rehabilitation (CBR) in Informal Settlements</w:t>
      </w:r>
    </w:p>
    <w:bookmarkEnd w:id="28"/>
    <w:p>
      <w:pPr>
        <w:pStyle w:val="FirstParagraph"/>
      </w:pPr>
      <w:r>
        <w:t xml:space="preserve">"</w:t>
      </w:r>
      <w:r>
        <w:t xml:space="preserve"> </w:t>
      </w:r>
      <w:r>
        <w:t xml:space="preserve">&gt; Recognizing the high prevalence of disability and poverty in parts of Kenya Nairobi, a CBR program will train community health promoters to assist licensed Physiotherapist in home-based care for bedridden patients.</w:t>
      </w:r>
    </w:p>
    <w:p>
      <w:pPr>
        <w:pStyle w:val="BodyText"/>
      </w:pPr>
      <w:r>
        <w:t xml:space="preserve">"</w:t>
      </w:r>
      <w:r>
        <w:t xml:space="preserve"> </w:t>
      </w:r>
      <w:r>
        <w:t xml:space="preserve">&gt;</w:t>
      </w:r>
    </w:p>
    <w:bookmarkStart w:id="29" w:name="c.-digital-health-integration"/>
    <w:p>
      <w:pPr>
        <w:pStyle w:val="Heading3"/>
      </w:pPr>
      <w:r>
        <w:t xml:space="preserve">C. Digital Health Integration</w:t>
      </w:r>
    </w:p>
    <w:p>
      <w:pPr>
        <w:pStyle w:val="FirstParagraph"/>
      </w:pPr>
      <w:r>
        <w:t xml:space="preserve">"</w:t>
      </w:r>
      <w:r>
        <w:t xml:space="preserve"> </w:t>
      </w:r>
      <w:r>
        <w:t xml:space="preserve">&gt; Implementing an app for patients in Kenya Nairobi to book appointments with nearby certified Physiotherapist, ensuring transparency and reducing the time patients spend seeking appropriate care.</w:t>
      </w:r>
    </w:p>
    <w:bookmarkEnd w:id="29"/>
    <w:bookmarkEnd w:id="30"/>
    <w:bookmarkStart w:id="31" w:name="challenges-and-mitigation-strategies"/>
    <w:p>
      <w:pPr>
        <w:pStyle w:val="Heading2"/>
      </w:pPr>
      <w:r>
        <w:t xml:space="preserve">6. Challenges and Mitigation Strategies</w:t>
      </w:r>
    </w:p>
    <w:p>
      <w:pPr>
        <w:pStyle w:val="FirstParagraph"/>
      </w:pPr>
      <w:r>
        <w:t xml:space="preserve">The implementation of this project faces several hurdles specific to the operational environment in Kenya Nairobi:</w:t>
      </w:r>
    </w:p>
    <w:p>
      <w:pPr>
        <w:pStyle w:val="BodyText"/>
      </w:pPr>
      <w:r>
        <w:t xml:space="preserve">"</w:t>
      </w:r>
      <w:r>
        <w:t xml:space="preserve"> </w:t>
      </w:r>
      <w:r>
        <w:t xml:space="preserve">&gt;</w:t>
      </w:r>
    </w:p>
    <w:p>
      <w:pPr>
        <w:numPr>
          <w:ilvl w:val="0"/>
          <w:numId w:val="1002"/>
        </w:numPr>
        <w:pStyle w:val="Compact"/>
      </w:pPr>
      <w:r>
        <w:rPr>
          <w:bCs/>
          <w:b/>
        </w:rPr>
        <w:t xml:space="preserve">Budgetary Constraints:</w:t>
      </w:r>
    </w:p>
    <w:p>
      <w:pPr>
        <w:numPr>
          <w:ilvl w:val="0"/>
          <w:numId w:val="1002"/>
        </w:numPr>
        <w:pStyle w:val="Compact"/>
      </w:pPr>
      <w:r>
        <w:t xml:space="preserve">Awareness Deficit:</w:t>
      </w:r>
    </w:p>
    <w:p>
      <w:pPr>
        <w:numPr>
          <w:ilvl w:val="0"/>
          <w:numId w:val="1002"/>
        </w:numPr>
        <w:pStyle w:val="Compact"/>
      </w:pPr>
      <w:r>
        <w:t xml:space="preserve">Staff Turnover:</w:t>
      </w:r>
    </w:p>
    <w:bookmarkEnd w:id="31"/>
    <w:bookmarkStart w:id="32" w:name="expected-outcomes"/>
    <w:p>
      <w:pPr>
        <w:pStyle w:val="Heading2"/>
      </w:pPr>
      <w:r>
        <w:t xml:space="preserve">7. Expected Outcomes</w:t>
      </w:r>
    </w:p>
    <w:p>
      <w:pPr>
        <w:pStyle w:val="FirstParagraph"/>
      </w:pPr>
      <w:r>
        <w:t xml:space="preserve">If successfully implemented, this project will yield tangible benefits for Kenya Nairobi:</w:t>
      </w:r>
    </w:p>
    <w:p>
      <w:pPr>
        <w:pStyle w:val="BodyText"/>
      </w:pPr>
      <w:r>
        <w:t xml:space="preserve">"</w:t>
      </w:r>
      <w:r>
        <w:t xml:space="preserve"> </w:t>
      </w:r>
      <w:r>
        <w:t xml:space="preserve">&gt; 1. Reduced length of stay in hospitals for surgical patients due to efficient early mobilization led by Physiotherapist.</w:t>
      </w:r>
    </w:p>
    <w:p>
      <w:pPr>
        <w:pStyle w:val="BodyText"/>
      </w:pPr>
      <w:r>
        <w:t xml:space="preserve">"</w:t>
      </w:r>
      <w:r>
        <w:t xml:space="preserve"> </w:t>
      </w:r>
      <w:r>
        <w:t xml:space="preserve">&gt; 2. Improved economic productivity, as effective treatment of musculoskeletal conditions allows workers in the Nairobi business district to return to work faster.</w:t>
      </w:r>
    </w:p>
    <w:p>
      <w:pPr>
        <w:pStyle w:val="BodyText"/>
      </w:pPr>
      <w:r>
        <w:t xml:space="preserve">"</w:t>
      </w:r>
      <w:r>
        <w:t xml:space="preserve"> </w:t>
      </w:r>
      <w:r>
        <w:t xml:space="preserve">&gt; 3. Enhanced quality of life for chronic disease sufferers, particularly those with diabetes and hypertension, through targeted exercise regimens prescribed by Physiotherapist experts.</w:t>
      </w:r>
    </w:p>
    <w:p>
      <w:pPr>
        <w:pStyle w:val="BodyText"/>
      </w:pPr>
      <w:r>
        <w:t xml:space="preserve">"</w:t>
      </w:r>
    </w:p>
    <w:bookmarkEnd w:id="32"/>
    <w:bookmarkStart w:id="33" w:name="conclusion"/>
    <w:p>
      <w:pPr>
        <w:pStyle w:val="Heading2"/>
      </w:pPr>
      <w:r>
        <w:t xml:space="preserve">8. Conclusion</w:t>
      </w:r>
    </w:p>
    <w:p>
      <w:pPr>
        <w:pStyle w:val="FirstParagraph"/>
      </w:pPr>
      <w:r>
        <w:t xml:space="preserve">This Project Report unequivocally highlights that the expansion and optimization of Physiotherapist services are not merely optional enhancements but fundamental requirements for a robust healthcare system in Kenya Nairobi. The urban density, economic activity, and demographic shifts in Kenya Nairobi create a pressing need for specialized rehabilitative care. By investing in the infrastructure, training, and retention of Physiotherapist professionals, stakeholders can ensure equitable access to health services across all socioeconomic strata.</w:t>
      </w:r>
    </w:p>
    <w:p>
      <w:pPr>
        <w:pStyle w:val="BodyText"/>
      </w:pPr>
      <w:r>
        <w:t xml:space="preserve">"</w:t>
      </w:r>
      <w:r>
        <w:t xml:space="preserve"> </w:t>
      </w:r>
      <w:r>
        <w:t xml:space="preserve">&gt; It is recommended that immediate action be taken to revise procurement policies for rehabilitation equipment and to integrate physiotherapy consultations into the standard primary care package in Kenya Nairobi. The future of holistic health in Kenya relies on recognizing the vital role of the Physiotherapist.</w:t>
      </w:r>
    </w:p>
    <w:p>
      <w:pPr>
        <w:pStyle w:val="BodyText"/>
      </w:pPr>
      <w:r>
        <w:t xml:space="preserve">"</w:t>
      </w:r>
    </w:p>
    <w:p>
      <w:pPr>
        <w:pStyle w:val="BodyText"/>
      </w:pPr>
      <w:r>
        <w:rPr>
          <w:iCs/>
          <w:i/>
        </w:rPr>
        <w:t xml:space="preserve">End of Report</w:t>
      </w:r>
    </w:p>
    <w:p>
      <w:pPr>
        <w:pStyle w:val="BodyText"/>
      </w:pPr>
      <w:r>
        <w:t xml:space="preserve">"</w:t>
      </w:r>
      <w:r>
        <w:t xml:space="preserve"> </w:t>
      </w:r>
      <w:r>
        <w:t xml:space="preserve">&gt; Prepared for official review by stakeholders involved in urban health development within Kenya.</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Physiotherapy Services in Kenya Nairobi</dc:title>
  <dc:creator/>
  <dc:language>en</dc:language>
  <cp:keywords/>
  <dcterms:created xsi:type="dcterms:W3CDTF">2026-07-29T10:17:00Z</dcterms:created>
  <dcterms:modified xsi:type="dcterms:W3CDTF">2026-07-29T10:17:00Z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