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95e28b2289e1a3ced589ddafc91ef174f17ca87"/>
    <w:p>
      <w:pPr>
        <w:pStyle w:val="Heading1"/>
      </w:pPr>
      <w:r>
        <w:t xml:space="preserve">Project Report: Integration of Specialist Physiotherapist Care in New Zealand Wellington</w:t>
      </w:r>
    </w:p>
    <w:p>
      <w:pPr>
        <w:pStyle w:val="FirstParagraph"/>
      </w:pPr>
      <w:r>
        <w:rPr>
          <w:bCs/>
          <w:b/>
        </w:rPr>
        <w:t xml:space="preserve">Date:</w:t>
      </w:r>
      <w:r>
        <w:br/>
      </w:r>
      <w:r>
        <w:t xml:space="preserve">October 24, 2023</w:t>
      </w:r>
      <w:r>
        <w:br/>
      </w:r>
      <w:r>
        <w:rPr>
          <w:bCs/>
          <w:b/>
        </w:rPr>
        <w:t xml:space="preserve">To:</w:t>
      </w:r>
      <w:r>
        <w:br/>
      </w:r>
      <w:r>
        <w:t xml:space="preserve">Health Infrastructure Planning Committee</w:t>
      </w:r>
      <w:r>
        <w:br/>
      </w:r>
      <w:r>
        <w:rPr>
          <w:bCs/>
          <w:b/>
        </w:rPr>
        <w:t xml:space="preserve">From:</w:t>
      </w:r>
      <w:r>
        <w:br/>
      </w:r>
      <w:r>
        <w:t xml:space="preserve">Strategic Healthcare Advisory Board</w:t>
      </w:r>
      <w:r>
        <w:br/>
      </w:r>
      <w:r>
        <w:rPr>
          <w:bCs/>
          <w:b/>
        </w:rPr>
        <w:t xml:space="preserve">Subject:</w:t>
      </w:r>
      <w:r>
        <w:br/>
      </w:r>
      <w:r>
        <w:rPr>
          <w:iCs/>
          <w:i/>
        </w:rPr>
        <w:t xml:space="preserve">A comprehensive analysis of the role, demand, and integration requirements for a dedicated Physiotherapist service within the healthcare landscape of New Zealand Wellington.</w:t>
      </w:r>
    </w:p>
    <w:bookmarkStart w:id="20" w:name="introduction"/>
    <w:p>
      <w:pPr>
        <w:pStyle w:val="Heading2"/>
      </w:pPr>
      <w:r>
        <w:t xml:space="preserve">1. Introduction</w:t>
      </w:r>
    </w:p>
    <w:p>
      <w:pPr>
        <w:pStyle w:val="FirstParagraph"/>
      </w:pPr>
      <w:r>
        <w:t xml:space="preserve">The health sector in New Zealand is currently undergoing significant transformation to meet the evolving needs of an aging population and rising rates of chronic conditions. Within this context, the role of allied health professionals, specifically physiotherapists, has become increasingly critical. This</w:t>
      </w:r>
      <w:r>
        <w:t xml:space="preserve"> </w:t>
      </w:r>
      <w:r>
        <w:rPr>
          <w:bCs/>
          <w:b/>
        </w:rPr>
        <w:t xml:space="preserve">Project Report</w:t>
      </w:r>
      <w:r>
        <w:t xml:space="preserve"> </w:t>
      </w:r>
      <w:r>
        <w:t xml:space="preserve">focuses on the strategic implementation and expansion of physiotherapy services in</w:t>
      </w:r>
      <w:r>
        <w:t xml:space="preserve"> </w:t>
      </w:r>
      <w:r>
        <w:rPr>
          <w:bCs/>
          <w:b/>
        </w:rPr>
        <w:t xml:space="preserve">New Zealand Wellington</w:t>
      </w:r>
      <w:r>
        <w:t xml:space="preserve">. The capital city serves as a unique microcosm for national health trends, characterized by a dense urban center surrounded by diverse rural communities. Consequently, understanding the specific dynamics of providing high-quality</w:t>
      </w:r>
      <w:r>
        <w:t xml:space="preserve"> </w:t>
      </w:r>
      <w:r>
        <w:rPr>
          <w:bCs/>
          <w:b/>
        </w:rPr>
        <w:t xml:space="preserve">Physiotherapist</w:t>
      </w:r>
      <w:r>
        <w:t xml:space="preserve"> </w:t>
      </w:r>
      <w:r>
        <w:t xml:space="preserve">care in this region is essential for improving patient outcomes and optimizing resource allocation.</w:t>
      </w:r>
    </w:p>
    <w:p>
      <w:pPr>
        <w:pStyle w:val="BodyText"/>
      </w:pPr>
      <w:r>
        <w:t xml:space="preserve">The primary objective of this report is to outline the current status, projected demand, and recommended strategies for enhancing physiotherapy provision. By focusing on Wellington, we aim to create a replicable model that addresses the gaps in rehabilitation services while respecting the cultural nuances inherent to practicing medicine in</w:t>
      </w:r>
      <w:r>
        <w:t xml:space="preserve"> </w:t>
      </w:r>
      <w:r>
        <w:rPr>
          <w:bCs/>
          <w:b/>
        </w:rPr>
        <w:t xml:space="preserve">New Zealand</w:t>
      </w:r>
      <w:r>
        <w:t xml:space="preserve">.</w:t>
      </w:r>
    </w:p>
    <w:bookmarkEnd w:id="20"/>
    <w:bookmarkStart w:id="21" w:name="X583031af36dd148069f8d237bc18c8b18ad3476"/>
    <w:p>
      <w:pPr>
        <w:pStyle w:val="Heading2"/>
      </w:pPr>
      <w:r>
        <w:t xml:space="preserve">2. Current Landscape in New Zealand Wellington</w:t>
      </w:r>
    </w:p>
    <w:p>
      <w:pPr>
        <w:pStyle w:val="FirstParagraph"/>
      </w:pPr>
      <w:r>
        <w:rPr>
          <w:bCs/>
          <w:b/>
        </w:rPr>
        <w:t xml:space="preserve">New Zealand Wellington</w:t>
      </w:r>
      <w:r>
        <w:t xml:space="preserve"> </w:t>
      </w:r>
      <w:r>
        <w:t xml:space="preserve">boasts a robust public health system managed primarily by Health New Zealand (Te Whatu Ora), specifically the Capital, Coast and West Coast district. However, the demand for outpatient rehabilitation services has outpaced supply in recent years. The region faces specific demographic challenges, including a growing elderly population prone to falls and mobility issues, as well as an active populace engaged in contact sports that require specialized athletic</w:t>
      </w:r>
      <w:r>
        <w:t xml:space="preserve"> </w:t>
      </w:r>
      <w:r>
        <w:rPr>
          <w:bCs/>
          <w:b/>
        </w:rPr>
        <w:t xml:space="preserve">Physiotherapist</w:t>
      </w:r>
      <w:r>
        <w:t xml:space="preserve"> </w:t>
      </w:r>
      <w:r>
        <w:t xml:space="preserve">intervention.</w:t>
      </w:r>
    </w:p>
    <w:p>
      <w:pPr>
        <w:pStyle w:val="BodyText"/>
      </w:pPr>
      <w:r>
        <w:t xml:space="preserve">Prior to the implementation of the current project phase, access to non-urgent physiotherapy was often restricted by long waiting lists and strict eligibility criteria. Patients in suburban areas such as Lower Hutt and Upper Hutt frequently experienced delays that resulted in prolonged pain, decreased functional capacity, and increased reliance on acute hospital services. Furthermore, the unique topography of Wellington—characterized by steep hills—presents specific biomechanical challenges that require a</w:t>
      </w:r>
      <w:r>
        <w:t xml:space="preserve"> </w:t>
      </w:r>
      <w:r>
        <w:rPr>
          <w:bCs/>
          <w:b/>
        </w:rPr>
        <w:t xml:space="preserve">Physiotherapist</w:t>
      </w:r>
      <w:r>
        <w:t xml:space="preserve"> </w:t>
      </w:r>
      <w:r>
        <w:t xml:space="preserve">with local contextual knowledge to address effectively.</w:t>
      </w:r>
    </w:p>
    <w:bookmarkEnd w:id="21"/>
    <w:bookmarkStart w:id="22" w:name="strategic-objectives-and-scope"/>
    <w:p>
      <w:pPr>
        <w:pStyle w:val="Heading2"/>
      </w:pPr>
      <w:r>
        <w:t xml:space="preserve">3. Strategic Objectives and Scope</w:t>
      </w:r>
    </w:p>
    <w:p>
      <w:pPr>
        <w:pStyle w:val="FirstParagraph"/>
      </w:pPr>
      <w:r>
        <w:t xml:space="preserve">This project aims to establish a multi-tiered framework for physiotherapy services across Wellington. The scope includes community-based clinics, hospital-integrated rehabilitation units, and telehealth solutions for remote areas within the wider Wellington region.</w:t>
      </w:r>
    </w:p>
    <w:p>
      <w:pPr>
        <w:numPr>
          <w:ilvl w:val="0"/>
          <w:numId w:val="1001"/>
        </w:numPr>
        <w:pStyle w:val="Compact"/>
      </w:pPr>
      <w:r>
        <w:rPr>
          <w:bCs/>
          <w:b/>
        </w:rPr>
        <w:t xml:space="preserve">Digital Integration:</w:t>
      </w:r>
      <w:r>
        <w:t xml:space="preserve"> </w:t>
      </w:r>
      <w:r>
        <w:t xml:space="preserve">Implementing electronic health records that allow seamless communication between General Practitioners (GPs) and visiting or resident physiotherapists.</w:t>
      </w:r>
    </w:p>
    <w:p>
      <w:pPr>
        <w:numPr>
          <w:ilvl w:val="0"/>
          <w:numId w:val="1001"/>
        </w:numPr>
        <w:pStyle w:val="Compact"/>
      </w:pPr>
      <w:r>
        <w:rPr>
          <w:bCs/>
          <w:b/>
        </w:rPr>
        <w:t xml:space="preserve">Cultural Competency:</w:t>
      </w:r>
      <w:r>
        <w:t xml:space="preserve">Physiotherapist practicing in this region must be sensitive to these cultural dimensions to build trust with Māori patients.</w:t>
      </w:r>
    </w:p>
    <w:p>
      <w:pPr>
        <w:numPr>
          <w:ilvl w:val="0"/>
          <w:numId w:val="1001"/>
        </w:numPr>
        <w:pStyle w:val="Compact"/>
      </w:pPr>
      <w:r>
        <w:rPr>
          <w:bCs/>
          <w:b/>
        </w:rPr>
        <w:t xml:space="preserve">Pediatric and Geriatric Specialization:</w:t>
      </w:r>
      <w:r>
        <w:t xml:space="preserve"> </w:t>
      </w:r>
      <w:r>
        <w:t xml:space="preserve">Creating dedicated pathways for children with developmental delays and elderly patients requiring fall prevention strategies.</w:t>
      </w:r>
    </w:p>
    <w:bookmarkEnd w:id="22"/>
    <w:bookmarkStart w:id="26" w:name="implementation-strategy"/>
    <w:p>
      <w:pPr>
        <w:pStyle w:val="Heading2"/>
      </w:pPr>
      <w:r>
        <w:t xml:space="preserve">4. Implementation Strategy</w:t>
      </w:r>
    </w:p>
    <w:p>
      <w:pPr>
        <w:pStyle w:val="FirstParagraph"/>
      </w:pPr>
      <w:r>
        <w:t xml:space="preserve">The rollout of this initiative is divided into three phases. Phase one involves the recruitment and accreditation of senior clinical leads who will oversee quality assurance standards for every new</w:t>
      </w:r>
      <w:r>
        <w:t xml:space="preserve"> </w:t>
      </w:r>
      <w:r>
        <w:rPr>
          <w:bCs/>
          <w:b/>
        </w:rPr>
        <w:t xml:space="preserve">Physiotherapist</w:t>
      </w:r>
      <w:r>
        <w:t xml:space="preserve"> </w:t>
      </w:r>
      <w:r>
        <w:t xml:space="preserve">hired under the program.</w:t>
      </w:r>
    </w:p>
    <w:bookmarkStart w:id="23" w:name="community-hub-establishment"/>
    <w:p>
      <w:pPr>
        <w:pStyle w:val="Heading3"/>
      </w:pPr>
      <w:r>
        <w:t xml:space="preserve">4.1 Community Hub Establishment</w:t>
      </w:r>
    </w:p>
    <w:p>
      <w:pPr>
        <w:pStyle w:val="FirstParagraph"/>
      </w:pPr>
      <w:r>
        <w:t xml:space="preserve">We propose establishing three primary community hubs in Newtown, Lower Hutt, and Porirua. These centers will serve as referral points for GPs within a 15-kilometer radius. Each hub will be staffed by a multidisciplinary team where the</w:t>
      </w:r>
      <w:r>
        <w:t xml:space="preserve"> </w:t>
      </w:r>
      <w:r>
        <w:rPr>
          <w:bCs/>
          <w:b/>
        </w:rPr>
        <w:t xml:space="preserve">Physiotherapist</w:t>
      </w:r>
      <w:r>
        <w:t xml:space="preserve"> </w:t>
      </w:r>
      <w:r>
        <w:t xml:space="preserve">acts as the lead practitioner for musculoskeletal rehabilitation.</w:t>
      </w:r>
    </w:p>
    <w:bookmarkEnd w:id="23"/>
    <w:bookmarkStart w:id="24" w:name="digital-health-integration"/>
    <w:p>
      <w:pPr>
        <w:pStyle w:val="Heading3"/>
      </w:pPr>
      <w:r>
        <w:t xml:space="preserve">4.2 Digital Health Integration</w:t>
      </w:r>
    </w:p>
    <w:p>
      <w:pPr>
        <w:pStyle w:val="FirstParagraph"/>
      </w:pPr>
      <w:r>
        <w:t xml:space="preserve">In alignment with national digital health goals, patients in</w:t>
      </w:r>
      <w:r>
        <w:t xml:space="preserve"> </w:t>
      </w:r>
      <w:r>
        <w:rPr>
          <w:bCs/>
          <w:b/>
        </w:rPr>
        <w:t xml:space="preserve">New Zealand Wellington</w:t>
      </w:r>
      <w:r>
        <w:t xml:space="preserve"> </w:t>
      </w:r>
      <w:r>
        <w:t xml:space="preserve">will have access to a secure app that allows them to book appointments, view exercise protocols prescribed by their physiotherapist, and upload progress videos for virtual assessment. This hybrid model ensures that geographic barriers do not prevent access to specialized care.</w:t>
      </w:r>
    </w:p>
    <w:bookmarkEnd w:id="24"/>
    <w:bookmarkStart w:id="25" w:name="workforce-development"/>
    <w:p>
      <w:pPr>
        <w:pStyle w:val="Heading3"/>
      </w:pPr>
      <w:r>
        <w:t xml:space="preserve">4.3 Workforce Development</w:t>
      </w:r>
    </w:p>
    <w:p>
      <w:pPr>
        <w:pStyle w:val="FirstParagraph"/>
      </w:pPr>
      <w:r>
        <w:t xml:space="preserve">To sustain the service long-term, a partnership has been forged with Massey University’s Wellington campus and Victoria University of Wellington. This collaboration will provide clinical placement opportunities for final-year physiotherapy students, ensuring a steady pipeline of new graduates ready to work as</w:t>
      </w:r>
      <w:r>
        <w:t xml:space="preserve"> </w:t>
      </w:r>
      <w:r>
        <w:rPr>
          <w:bCs/>
          <w:b/>
        </w:rPr>
        <w:t xml:space="preserve">Physiotherapist</w:t>
      </w:r>
      <w:r>
        <w:t xml:space="preserve"> </w:t>
      </w:r>
      <w:r>
        <w:t xml:space="preserve">practitioners in the region.</w:t>
      </w:r>
    </w:p>
    <w:bookmarkEnd w:id="25"/>
    <w:bookmarkEnd w:id="26"/>
    <w:bookmarkStart w:id="27" w:name="X6f95f52e2dffc157af5ba069e6f07fe8e6ed361"/>
    <w:p>
      <w:pPr>
        <w:pStyle w:val="Heading2"/>
      </w:pPr>
      <w:r>
        <w:t xml:space="preserve">5. Financial Implications and Resource Allocation</w:t>
      </w:r>
    </w:p>
    <w:p>
      <w:pPr>
        <w:pStyle w:val="FirstParagraph"/>
      </w:pPr>
      <w:r>
        <w:t xml:space="preserve">Funding for this project is sourced from a combination of central government health grants and regional district funding. The initial capital expenditure covers clinic fit-outs, medical equipment procurement, and software licensing. Operational costs include salaries for registered physiotherapists, administrative staff, and maintenance.</w:t>
      </w:r>
    </w:p>
    <w:p>
      <w:pPr>
        <w:pStyle w:val="BodyText"/>
      </w:pPr>
      <w:r>
        <w:t xml:space="preserve">While the upfront investment is substantial, cost-benefit analyses suggest that early intervention by a qualified</w:t>
      </w:r>
      <w:r>
        <w:t xml:space="preserve"> </w:t>
      </w:r>
      <w:r>
        <w:rPr>
          <w:bCs/>
          <w:b/>
        </w:rPr>
        <w:t xml:space="preserve">Physiotherapist</w:t>
      </w:r>
      <w:r>
        <w:t xml:space="preserve"> </w:t>
      </w:r>
      <w:r>
        <w:t xml:space="preserve">reduces long-term healthcare costs. By preventing the escalation of minor injuries into chronic conditions or surgical interventions, the system saves money on hospital beds and specialist referrals. In</w:t>
      </w:r>
      <w:r>
        <w:t xml:space="preserve"> </w:t>
      </w:r>
      <w:r>
        <w:rPr>
          <w:bCs/>
          <w:b/>
        </w:rPr>
        <w:t xml:space="preserve">New Zealand Wellington</w:t>
      </w:r>
      <w:r>
        <w:t xml:space="preserve">, where hospital capacity is at near-maximum utilization during winter peaks, diverting patients to outpatient physiotherapy services is financially prudent.</w:t>
      </w:r>
    </w:p>
    <w:bookmarkEnd w:id="27"/>
    <w:bookmarkStart w:id="28" w:name="challenges-and-risk-management"/>
    <w:p>
      <w:pPr>
        <w:pStyle w:val="Heading2"/>
      </w:pPr>
      <w:r>
        <w:t xml:space="preserve">6. Challenges and Risk Management</w:t>
      </w:r>
    </w:p>
    <w:p>
      <w:pPr>
        <w:pStyle w:val="FirstParagraph"/>
      </w:pPr>
      <w:r>
        <w:t xml:space="preserve">The project faces several risks. The most significant challenge is workforce retention. The demand for health professionals in</w:t>
      </w:r>
      <w:r>
        <w:t xml:space="preserve"> </w:t>
      </w:r>
      <w:r>
        <w:rPr>
          <w:bCs/>
          <w:b/>
        </w:rPr>
        <w:t xml:space="preserve">New Zealand Wellington</w:t>
      </w:r>
      <w:r>
        <w:t xml:space="preserve"> </w:t>
      </w:r>
      <w:r>
        <w:t xml:space="preserve">is high, leading to competition from the private sector and overseas recruitment opportunities.</w:t>
      </w:r>
    </w:p>
    <w:p>
      <w:pPr>
        <w:pStyle w:val="BodyText"/>
      </w:pPr>
      <w:r>
        <w:t xml:space="preserve">To mitigate this, the project offers competitive remuneration packages and clear career progression pathways. Furthermore, ensuring that every</w:t>
      </w:r>
      <w:r>
        <w:t xml:space="preserve"> </w:t>
      </w:r>
      <w:r>
        <w:rPr>
          <w:bCs/>
          <w:b/>
        </w:rPr>
        <w:t xml:space="preserve">Physiotherapist</w:t>
      </w:r>
      <w:r>
        <w:t xml:space="preserve"> </w:t>
      </w:r>
      <w:r>
        <w:t xml:space="preserve">feels supported through mentorship programs is crucial. Another risk involves data privacy in digital health platforms; strict adherence to New Zealand’s Privacy Act is mandatory for all digital interactions between the patient and the</w:t>
      </w:r>
      <w:r>
        <w:t xml:space="preserve"> </w:t>
      </w:r>
      <w:r>
        <w:rPr>
          <w:bCs/>
          <w:b/>
        </w:rPr>
        <w:t xml:space="preserve">Physiotherapist</w:t>
      </w:r>
      <w:r>
        <w:t xml:space="preserve">.</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will result in a measurable reduction in waiting times for non-urgent musculoskeletal referrals by at least 40% within the first year. Patient satisfaction scores regarding accessibility and treatment efficacy are projected to rise significantly.</w:t>
      </w:r>
    </w:p>
    <w:p>
      <w:pPr>
        <w:pStyle w:val="BodyText"/>
      </w:pPr>
      <w:r>
        <w:t xml:space="preserve">Moreover, the integration of culturally responsive care means that Māori and Pacific Island communities in Wellington will experience better health equity outcomes. When a</w:t>
      </w:r>
      <w:r>
        <w:t xml:space="preserve"> </w:t>
      </w:r>
      <w:r>
        <w:rPr>
          <w:bCs/>
          <w:b/>
        </w:rPr>
        <w:t xml:space="preserve">Physiotherapist</w:t>
      </w:r>
      <w:r>
        <w:t xml:space="preserve"> </w:t>
      </w:r>
      <w:r>
        <w:t xml:space="preserve">understands the community context, adherence to rehabilitation plans increases, leading to faster recovery times and greater independence for patients.</w:t>
      </w:r>
    </w:p>
    <w:bookmarkEnd w:id="29"/>
    <w:bookmarkStart w:id="30" w:name="conclusion"/>
    <w:p>
      <w:pPr>
        <w:pStyle w:val="Heading2"/>
      </w:pPr>
      <w:r>
        <w:t xml:space="preserve">8. Conclusion</w:t>
      </w:r>
    </w:p>
    <w:p>
      <w:pPr>
        <w:pStyle w:val="FirstParagraph"/>
      </w:pPr>
      <w:r>
        <w:t xml:space="preserve">In conclusion, this project represents a vital step forward in modernizing healthcare delivery in the capital region. By focusing on a specialized</w:t>
      </w:r>
      <w:r>
        <w:t xml:space="preserve"> </w:t>
      </w:r>
      <w:r>
        <w:rPr>
          <w:bCs/>
          <w:b/>
        </w:rPr>
        <w:t xml:space="preserve">Physiotherapist</w:t>
      </w:r>
      <w:r>
        <w:t xml:space="preserve">-led model tailored to the unique needs of Wellington, we address both clinical and social determinants of health. The expansion of these services will not only alleviate pressure on acute hospital services but also empower residents to maintain an active, healthy lifestyle despite physical limitations.</w:t>
      </w:r>
    </w:p>
    <w:p>
      <w:pPr>
        <w:pStyle w:val="BodyText"/>
      </w:pPr>
      <w:r>
        <w:t xml:space="preserve">The strategic alignment with national health priorities ensures that this initiative is sustainable. As</w:t>
      </w:r>
      <w:r>
        <w:t xml:space="preserve"> </w:t>
      </w:r>
      <w:r>
        <w:rPr>
          <w:bCs/>
          <w:b/>
        </w:rPr>
        <w:t xml:space="preserve">New Zealand Wellington</w:t>
      </w:r>
      <w:r>
        <w:t xml:space="preserve"> </w:t>
      </w:r>
      <w:r>
        <w:t xml:space="preserve">continues to grow, the demand for robust rehabilitation services will only increase. This report underscores the necessity of investing in human resources—specifically skilled physiotherapists—who serve as the backbone of community-based rehabilitation.</w:t>
      </w:r>
    </w:p>
    <w:p>
      <w:pPr>
        <w:pStyle w:val="BodyText"/>
      </w:pPr>
      <w:r>
        <w:t xml:space="preserve">We recommend immediate approval of Phase 1 funding to commence recruitment and site preparation. The long-term benefits to public health infrastructure in Wellington, driven by effective physiotherapy care, justify this investment. It is our professional opinion that establishing a premier physiotherapy network is essential for the holistic well-being of every resident in</w:t>
      </w:r>
      <w:r>
        <w:t xml:space="preserve"> </w:t>
      </w:r>
      <w:r>
        <w:rPr>
          <w:bCs/>
          <w:b/>
        </w:rPr>
        <w:t xml:space="preserve">New Zealand Wellington</w:t>
      </w:r>
      <w:r>
        <w:t xml:space="preserve">.</w:t>
      </w:r>
    </w:p>
    <w:p>
      <w:pPr>
        <w:pStyle w:val="BodyText"/>
      </w:pPr>
      <w:r>
        <w:rPr>
          <w:iCs/>
          <w:i/>
        </w:rPr>
        <w:t xml:space="preserve">This document constitutes a formal project report regarding healthcare service development. All references to clinical standards adhere to the guidelines set by the Physiotherapy Board of New Zealand.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New Zealand Wellington</dc:title>
  <dc:creator/>
  <dc:language>en</dc:language>
  <cp:keywords/>
  <dcterms:created xsi:type="dcterms:W3CDTF">2026-07-30T00:35:05Z</dcterms:created>
  <dcterms:modified xsi:type="dcterms:W3CDTF">2026-07-30T00:35:05Z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