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f09fddc5415f643d9550d0beb9f833c0f25887d"/>
    <w:p>
      <w:pPr>
        <w:pStyle w:val="Heading1"/>
      </w:pPr>
      <w:r>
        <w:t xml:space="preserve">Project Report: Integration and Enhancement of Physiotherapist Services in Qatar Doha</w:t>
      </w:r>
    </w:p>
    <w:p>
      <w:pPr>
        <w:pStyle w:val="FirstParagraph"/>
      </w:pPr>
      <w:r>
        <w:rPr>
          <w:bCs/>
          <w:b/>
        </w:rPr>
        <w:t xml:space="preserve">Date:</w:t>
      </w:r>
      <w:r>
        <w:t xml:space="preserve"> </w:t>
      </w:r>
      <w:r>
        <w:t xml:space="preserve">October 26, 2023</w:t>
      </w:r>
      <w:r>
        <w:br/>
      </w:r>
      <w:r>
        <w:rPr>
          <w:bCs/>
          <w:b/>
        </w:rPr>
        <w:t xml:space="preserve">To:</w:t>
      </w:r>
      <w:r>
        <w:t xml:space="preserve">Doha Health Authority Planning Committee</w:t>
      </w:r>
      <w:r>
        <w:br/>
      </w:r>
    </w:p>
    <w:p>
      <w:pPr>
        <w:pStyle w:val="BodyText"/>
      </w:pPr>
      <w:r>
        <w:t xml:space="preserve">National Rehabilitation Strategy Team</w:t>
      </w:r>
      <w:r>
        <w:br/>
      </w:r>
      <w:r>
        <w:rPr>
          <w:bCs/>
          <w:b/>
        </w:rPr>
        <w:t xml:space="preserve">Subject:</w:t>
      </w:r>
      <w:r>
        <w:t xml:space="preserve">A Comprehensive Analysis of Physiotherapist Roles, Needs, and Strategic Implementation in the Healthcare Landscape of</w:t>
      </w:r>
      <w:r>
        <w:t xml:space="preserve"> </w:t>
      </w:r>
      <w:r>
        <w:t xml:space="preserve">Qatar Doha</w:t>
      </w:r>
    </w:p>
    <w:bookmarkStart w:id="20" w:name="executive-summary"/>
    <w:p>
      <w:pPr>
        <w:pStyle w:val="Heading2"/>
      </w:pPr>
      <w:r>
        <w:t xml:space="preserve">1. Executive Summary</w:t>
      </w:r>
    </w:p>
    <w:p>
      <w:pPr>
        <w:pStyle w:val="FirstParagraph"/>
      </w:pPr>
      <w:r>
        <w:t xml:space="preserve">This project report outlines the critical necessity for expanding and optimizing</w:t>
      </w:r>
      <w:r>
        <w:t xml:space="preserve"> </w:t>
      </w:r>
      <w:r>
        <w:t xml:space="preserve">Physiotherapist</w:t>
      </w:r>
      <w:r>
        <w:t xml:space="preserve"> </w:t>
      </w:r>
      <w:r>
        <w:t xml:space="preserve">services within the rapidly evolving healthcare infrastructure of</w:t>
      </w:r>
      <w:r>
        <w:t xml:space="preserve"> </w:t>
      </w:r>
      <w:r>
        <w:rPr>
          <w:bCs/>
          <w:b/>
        </w:rPr>
        <w:t xml:space="preserve">Doha, Qatar</w:t>
      </w:r>
      <w:r>
        <w:t xml:space="preserve">. As part of the broader Qatar National Vision 2030, which prioritizes human development and quality of life, there is a growing demand for specialized rehabilitation services. This document analyzes current trends, demographic shifts in Doha, and strategic recommendations to ensure that the region’s population has access to high-quality physiotherapy care. The report underscores the pivotal role of the</w:t>
      </w:r>
      <w:r>
        <w:t xml:space="preserve"> </w:t>
      </w:r>
      <w:r>
        <w:t xml:space="preserve">Physiotherapist</w:t>
      </w:r>
      <w:r>
        <w:t xml:space="preserve"> </w:t>
      </w:r>
      <w:r>
        <w:t xml:space="preserve">in managing chronic diseases, supporting post-surgical recovery, and enhancing sports medicine capabilities specific to the local context of</w:t>
      </w:r>
      <w:r>
        <w:t xml:space="preserve"> </w:t>
      </w:r>
      <w:r>
        <w:rPr>
          <w:bCs/>
          <w:b/>
        </w:rPr>
        <w:t xml:space="preserve">Doha</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healthcare sector in</w:t>
      </w:r>
      <w:r>
        <w:t xml:space="preserve"> </w:t>
      </w:r>
      <w:r>
        <w:rPr>
          <w:bCs/>
          <w:b/>
        </w:rPr>
        <w:t xml:space="preserve">Doha, Qatar</w:t>
      </w:r>
      <w:r>
        <w:t xml:space="preserve">, has witnessed significant transformation over the past decade. With an influx of expatriates and a growing emphasis on preventive health among Qatari nationals, the complexity of patient needs has increased. Central to addressing these needs is the profession of physiotherapy. A</w:t>
      </w:r>
      <w:r>
        <w:t xml:space="preserve"> </w:t>
      </w:r>
      <w:r>
        <w:t xml:space="preserve">Physiotherapist</w:t>
      </w:r>
      <w:r>
        <w:t xml:space="preserve"> </w:t>
      </w:r>
      <w:r>
        <w:t xml:space="preserve">is not merely a treatment provider but a key component in multidisciplinary healthcare teams, essential for improving mobility, reducing pain, and restoring function.</w:t>
      </w:r>
    </w:p>
    <w:p>
      <w:pPr>
        <w:pStyle w:val="BodyText"/>
      </w:pPr>
      <w:r>
        <w:t xml:space="preserve">In the specific geographic and cultural context of</w:t>
      </w:r>
      <w:r>
        <w:t xml:space="preserve"> </w:t>
      </w:r>
      <w:r>
        <w:rPr>
          <w:bCs/>
          <w:b/>
        </w:rPr>
        <w:t xml:space="preserve">Doha</w:t>
      </w:r>
      <w:r>
        <w:t xml:space="preserve">, challenges such as high rates of lifestyle-related diseases (including diabetes and obesity) have necessitated a proactive approach to rehabilitation. This report argues that strengthening the physiotherapy framework in</w:t>
      </w:r>
      <w:r>
        <w:t xml:space="preserve"> </w:t>
      </w:r>
      <w:r>
        <w:rPr>
          <w:bCs/>
          <w:b/>
        </w:rPr>
        <w:t xml:space="preserve">Doha</w:t>
      </w:r>
      <w:r>
        <w:t xml:space="preserve"> </w:t>
      </w:r>
      <w:r>
        <w:t xml:space="preserve">is not just a medical necessity but an economic imperative, reducing long-term healthcare costs by promoting active lifestyles and early intervention.</w:t>
      </w:r>
    </w:p>
    <w:bookmarkEnd w:id="21"/>
    <w:bookmarkStart w:id="22" w:name="X9001ff02cd4c08ad17b8e4cedec544192bf47e7"/>
    <w:p>
      <w:pPr>
        <w:pStyle w:val="Heading2"/>
      </w:pPr>
      <w:r>
        <w:t xml:space="preserve">3. The Role of the Physiotherapist in Modern Healthcare</w:t>
      </w:r>
    </w:p>
    <w:p>
      <w:pPr>
        <w:pStyle w:val="FirstParagraph"/>
      </w:pPr>
      <w:r>
        <w:t xml:space="preserve">The scope of practice for a</w:t>
      </w:r>
      <w:r>
        <w:t xml:space="preserve"> </w:t>
      </w:r>
      <w:r>
        <w:t xml:space="preserve">Physiotherapist</w:t>
      </w:r>
      <w:r>
        <w:t xml:space="preserve"> </w:t>
      </w:r>
      <w:r>
        <w:t xml:space="preserve">has expanded significantly. In</w:t>
      </w:r>
      <w:r>
        <w:t xml:space="preserve"> </w:t>
      </w:r>
      <w:r>
        <w:rPr>
          <w:bCs/>
          <w:b/>
        </w:rPr>
        <w:t xml:space="preserve">Doha</w:t>
      </w:r>
      <w:r>
        <w:t xml:space="preserve">, these professionals are increasingly involved in:</w:t>
      </w:r>
    </w:p>
    <w:p>
      <w:pPr>
        <w:numPr>
          <w:ilvl w:val="0"/>
          <w:numId w:val="1001"/>
        </w:numPr>
        <w:pStyle w:val="Compact"/>
      </w:pPr>
      <w:r>
        <w:rPr>
          <w:bCs/>
          <w:b/>
        </w:rPr>
        <w:t xml:space="preserve">Clinical Physiotherapy:</w:t>
      </w:r>
    </w:p>
    <w:p>
      <w:pPr>
        <w:numPr>
          <w:ilvl w:val="0"/>
          <w:numId w:val="1001"/>
        </w:numPr>
        <w:pStyle w:val="Compact"/>
      </w:pPr>
      <w:r>
        <w:rPr>
          <w:bCs/>
          <w:b/>
        </w:rPr>
        <w:t xml:space="preserve">Musculoskeletal Rehabilitation:</w:t>
      </w:r>
    </w:p>
    <w:p>
      <w:pPr>
        <w:numPr>
          <w:ilvl w:val="0"/>
          <w:numId w:val="1001"/>
        </w:numPr>
        <w:pStyle w:val="Compact"/>
      </w:pPr>
      <w:r>
        <w:rPr>
          <w:bCs/>
          <w:b/>
        </w:rPr>
        <w:t xml:space="preserve">Pediatric Care:</w:t>
      </w:r>
    </w:p>
    <w:p>
      <w:pPr>
        <w:numPr>
          <w:ilvl w:val="0"/>
          <w:numId w:val="1000"/>
        </w:numPr>
        <w:pStyle w:val="Compact"/>
      </w:pPr>
      <w:r>
        <w:t xml:space="preserve">The demand for pediatric physiotherapy in</w:t>
      </w:r>
      <w:r>
        <w:t xml:space="preserve"> </w:t>
      </w:r>
      <w:r>
        <w:rPr>
          <w:bCs/>
          <w:b/>
        </w:rPr>
        <w:t xml:space="preserve">Doha</w:t>
      </w:r>
      <w:r>
        <w:t xml:space="preserve"> </w:t>
      </w:r>
      <w:r>
        <w:t xml:space="preserve">is rising due to increased awareness of developmental disorders. Specialized</w:t>
      </w:r>
      <w:r>
        <w:t xml:space="preserve"> </w:t>
      </w:r>
      <w:r>
        <w:t xml:space="preserve">Physiotherapist</w:t>
      </w:r>
      <w:r>
        <w:t xml:space="preserve">s play a critical role in supporting children with cerebral palsy and other neuromuscular conditions.</w:t>
      </w:r>
    </w:p>
    <w:p>
      <w:pPr>
        <w:numPr>
          <w:ilvl w:val="0"/>
          <w:numId w:val="1001"/>
        </w:numPr>
        <w:pStyle w:val="Compact"/>
      </w:pPr>
      <w:r>
        <w:rPr>
          <w:bCs/>
          <w:b/>
        </w:rPr>
        <w:t xml:space="preserve">Sports Medicine:</w:t>
      </w:r>
    </w:p>
    <w:p>
      <w:pPr>
        <w:numPr>
          <w:ilvl w:val="0"/>
          <w:numId w:val="1000"/>
        </w:numPr>
        <w:pStyle w:val="Compact"/>
      </w:pPr>
      <w:r>
        <w:t xml:space="preserve">As</w:t>
      </w:r>
      <w:r>
        <w:t xml:space="preserve"> </w:t>
      </w:r>
      <w:r>
        <w:rPr>
          <w:bCs/>
          <w:b/>
        </w:rPr>
        <w:t xml:space="preserve">Doha</w:t>
      </w:r>
      <w:r>
        <w:t xml:space="preserve"> </w:t>
      </w:r>
      <w:r>
        <w:t xml:space="preserve">positions itself as a global hub for sports, the integration of</w:t>
      </w:r>
      <w:r>
        <w:t xml:space="preserve"> </w:t>
      </w:r>
      <w:r>
        <w:t xml:space="preserve">Physiotherapist</w:t>
      </w:r>
      <w:r>
        <w:t xml:space="preserve">s in elite sports centers and community fitness facilities is essential. These professionals ensure athletes recover from injuries quickly and safely, maintaining Qatar’s reputation in international sports.</w:t>
      </w:r>
    </w:p>
    <w:bookmarkEnd w:id="22"/>
    <w:bookmarkStart w:id="23" w:name="current-landscape-and-challenges-in-doha"/>
    <w:p>
      <w:pPr>
        <w:pStyle w:val="Heading2"/>
      </w:pPr>
      <w:r>
        <w:t xml:space="preserve">4. Current Landscape and Challenges in Doha</w:t>
      </w:r>
    </w:p>
    <w:p>
      <w:pPr>
        <w:pStyle w:val="FirstParagraph"/>
      </w:pPr>
      <w:r>
        <w:rPr>
          <w:bCs/>
          <w:b/>
        </w:rPr>
        <w:t xml:space="preserve">A. Workforce Composition:</w:t>
      </w:r>
    </w:p>
    <w:p>
      <w:pPr>
        <w:pStyle w:val="BodyText"/>
      </w:pPr>
      <w:r>
        <w:t xml:space="preserve">The healthcare sector in</w:t>
      </w:r>
      <w:r>
        <w:t xml:space="preserve"> </w:t>
      </w:r>
      <w:r>
        <w:rPr>
          <w:bCs/>
          <w:b/>
        </w:rPr>
        <w:t xml:space="preserve">Doha</w:t>
      </w:r>
      <w:r>
        <w:t xml:space="preserve"> </w:t>
      </w:r>
      <w:r>
        <w:t xml:space="preserve">relies heavily on international talent. While this provides a diverse skill set, it also creates challenges regarding continuity of care and cultural competency. A</w:t>
      </w:r>
      <w:r>
        <w:t xml:space="preserve"> </w:t>
      </w:r>
      <w:r>
        <w:t xml:space="preserve">Physiotherapist</w:t>
      </w:r>
      <w:r>
        <w:t xml:space="preserve"> </w:t>
      </w:r>
      <w:r>
        <w:t xml:space="preserve">must not only possess technical skills but also an understanding of the multicultural demographic of</w:t>
      </w:r>
      <w:r>
        <w:t xml:space="preserve"> </w:t>
      </w:r>
      <w:r>
        <w:rPr>
          <w:bCs/>
          <w:b/>
        </w:rPr>
        <w:t xml:space="preserve">Doha</w:t>
      </w:r>
      <w:r>
        <w:t xml:space="preserve">, which includes Arabic-speaking nationals, English-speaking expatriates, and communities from Asia, Africa, and Europe.</w:t>
      </w:r>
    </w:p>
    <w:p>
      <w:pPr>
        <w:pStyle w:val="BodyText"/>
      </w:pPr>
      <w:r>
        <w:rPr>
          <w:bCs/>
          <w:b/>
        </w:rPr>
        <w:t xml:space="preserve">B. Infrastructure Gaps:</w:t>
      </w:r>
    </w:p>
    <w:p>
      <w:pPr>
        <w:pStyle w:val="BodyText"/>
      </w:pPr>
      <w:r>
        <w:t xml:space="preserve">While major hospitals in</w:t>
      </w:r>
    </w:p>
    <w:p>
      <w:pPr>
        <w:pStyle w:val="BodyText"/>
      </w:pPr>
      <w:r>
        <w:t xml:space="preserve">Doha have robust rehabilitation units there is a disparity in access to outpatient physiotherapy services for lower-income groups. There is an urgent need to integrate</w:t>
      </w:r>
      <w:r>
        <w:t xml:space="preserve"> </w:t>
      </w:r>
      <w:r>
        <w:t xml:space="preserve">Physiotherapist</w:t>
      </w:r>
      <w:r>
        <w:t xml:space="preserve">s into primary healthcare centers across residential areas of Doha, ensuring that preventive care is accessible to all.</w:t>
      </w:r>
    </w:p>
    <w:p>
      <w:pPr>
        <w:pStyle w:val="BodyText"/>
      </w:pPr>
      <w:r>
        <w:rPr>
          <w:bCs/>
          <w:b/>
        </w:rPr>
        <w:t xml:space="preserve">C. Regulatory Standards:</w:t>
      </w:r>
    </w:p>
    <w:p>
      <w:pPr>
        <w:pStyle w:val="BodyText"/>
      </w:pPr>
      <w:r>
        <w:t xml:space="preserve">To maintain high standards, the licensing and continuous education of a</w:t>
      </w:r>
      <w:r>
        <w:t xml:space="preserve"> </w:t>
      </w:r>
      <w:r>
        <w:t xml:space="preserve">Physiotherapist</w:t>
      </w:r>
      <w:r>
        <w:t xml:space="preserve"> </w:t>
      </w:r>
      <w:r>
        <w:t xml:space="preserve">in</w:t>
      </w:r>
      <w:r>
        <w:t xml:space="preserve"> </w:t>
      </w:r>
      <w:r>
        <w:rPr>
          <w:bCs/>
          <w:b/>
        </w:rPr>
        <w:t xml:space="preserve">Doha</w:t>
      </w:r>
      <w:r>
        <w:t xml:space="preserve"> </w:t>
      </w:r>
      <w:r>
        <w:t xml:space="preserve">must be strictly regulated. Current efforts by the Ministry of Public Health are commendable, but more emphasis is needed on evidence-based practice guidelines specific to regional health trends.</w:t>
      </w:r>
    </w:p>
    <w:bookmarkEnd w:id="23"/>
    <w:bookmarkStart w:id="24" w:name="strategic-recommendations-for-doha"/>
    <w:p>
      <w:pPr>
        <w:pStyle w:val="Heading2"/>
      </w:pPr>
      <w:r>
        <w:t xml:space="preserve">5. Strategic Recommendations for Doha</w:t>
      </w:r>
    </w:p>
    <w:p>
      <w:pPr>
        <w:pStyle w:val="FirstParagraph"/>
      </w:pPr>
      <w:r>
        <w:t xml:space="preserve">To fully leverage the potential of physiotherapy in</w:t>
      </w:r>
      <w:r>
        <w:t xml:space="preserve"> </w:t>
      </w:r>
      <w:r>
        <w:rPr>
          <w:bCs/>
          <w:b/>
        </w:rPr>
        <w:t xml:space="preserve">Doha</w:t>
      </w:r>
      <w:r>
        <w:t xml:space="preserve">, the following strategic actions are recommended:</w:t>
      </w:r>
    </w:p>
    <w:p>
      <w:pPr>
        <w:numPr>
          <w:ilvl w:val="0"/>
          <w:numId w:val="1002"/>
        </w:numPr>
        <w:pStyle w:val="Compact"/>
      </w:pPr>
      <w:r>
        <w:t xml:space="preserve">Expand Primary Care Integration:</w:t>
      </w:r>
    </w:p>
    <w:p>
      <w:pPr>
        <w:numPr>
          <w:ilvl w:val="0"/>
          <w:numId w:val="1003"/>
        </w:numPr>
        <w:pStyle w:val="Compact"/>
      </w:pPr>
      <w:r>
        <w:t xml:space="preserve">Enhance Cultural Competency Training:</w:t>
      </w:r>
    </w:p>
    <w:p>
      <w:pPr>
        <w:numPr>
          <w:ilvl w:val="0"/>
          <w:numId w:val="1004"/>
        </w:numPr>
        <w:pStyle w:val="Compact"/>
      </w:pPr>
      <w:r>
        <w:t xml:space="preserve">Invest in Sports Rehabilitation Centers:As</w:t>
      </w:r>
      <w:r>
        <w:t xml:space="preserve"> </w:t>
      </w:r>
      <w:r>
        <w:rPr>
          <w:bCs/>
          <w:b/>
        </w:rPr>
        <w:t xml:space="preserve">Doha</w:t>
      </w:r>
      <w:r>
        <w:t xml:space="preserve">Physiotherapists will support both elite athletes and the general public’s engagement in sports, promoting a healthier community.</w:t>
      </w:r>
    </w:p>
    <w:p>
      <w:pPr>
        <w:numPr>
          <w:ilvl w:val="0"/>
          <w:numId w:val="1005"/>
        </w:numPr>
        <w:pStyle w:val="Compact"/>
      </w:pPr>
      <w:r>
        <w:t xml:space="preserve">Leverage Technology:The integration of tele-rehabilitation services in</w:t>
      </w:r>
      <w:r>
        <w:t xml:space="preserve"> </w:t>
      </w:r>
      <w:r>
        <w:rPr>
          <w:bCs/>
          <w:b/>
        </w:rPr>
        <w:t xml:space="preserve">Doha</w:t>
      </w:r>
      <w:r>
        <w:t xml:space="preserve"> </w:t>
      </w:r>
      <w:r>
        <w:t xml:space="preserve">can expand access to</w:t>
      </w:r>
      <w:r>
        <w:t xml:space="preserve"> </w:t>
      </w:r>
      <w:r>
        <w:t xml:space="preserve">Physiotherapist</w:t>
      </w:r>
      <w:r>
        <w:t xml:space="preserve">s for patients in remote areas or those with mobility issues. Digital health platforms should be developed to monitor patient progress remotely.</w:t>
      </w:r>
    </w:p>
    <w:bookmarkEnd w:id="24"/>
    <w:bookmarkStart w:id="25" w:name="economic-and-social-impact"/>
    <w:p>
      <w:pPr>
        <w:pStyle w:val="Heading2"/>
      </w:pPr>
      <w:r>
        <w:t xml:space="preserve">6. Economic and Social Impact</w:t>
      </w:r>
    </w:p>
    <w:p>
      <w:pPr>
        <w:pStyle w:val="FirstParagraph"/>
      </w:pPr>
      <w:r>
        <w:t xml:space="preserve">The strategic expansion of physiotherapy services in</w:t>
      </w:r>
      <w:r>
        <w:t xml:space="preserve"> </w:t>
      </w:r>
      <w:r>
        <w:rPr>
          <w:bCs/>
          <w:b/>
        </w:rPr>
        <w:t xml:space="preserve">Doha</w:t>
      </w:r>
      <w:r>
        <w:t xml:space="preserve"> </w:t>
      </w:r>
      <w:r>
        <w:t xml:space="preserve">yields significant economic benefits. By reducing the duration of hospital stays through effective inpatient physiotherapy, healthcare costs are lowered. Furthermore, a robust outpatient physiotherapy sector supports productivity by enabling workers to recover from injuries faster and return to their jobs.</w:t>
      </w:r>
    </w:p>
    <w:p>
      <w:pPr>
        <w:pStyle w:val="BodyText"/>
      </w:pPr>
      <w:r>
        <w:t xml:space="preserve">Socially, the presence of accessible</w:t>
      </w:r>
    </w:p>
    <w:p>
      <w:pPr>
        <w:pStyle w:val="BodyText"/>
      </w:pPr>
      <w:r>
        <w:t xml:space="preserve">Physiotherapist services contributes to Qatar National Vision 2030’s goal of improving quality of life. It empowers individuals with disabilities or chronic conditions to live independently and participate fully in community life, fostering an inclusive society.</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PhysiotherapistDoha, Qatar. As the city continues to grow and modernize, it must prioritize a well-trained, diverse, and accessible physiotherapy workforce. By addressing current gaps in infrastructure and cultural competency, Doha can set a regional benchmark for rehabilitation services. This project report urges stakeholders to view physiotherapy not as a peripheral service but as a core pillar of public health strategy in Qatar.</w:t>
      </w:r>
    </w:p>
    <w:p>
      <w:pPr>
        <w:pStyle w:val="BodyText"/>
      </w:pPr>
      <w:r>
        <w:t xml:space="preserve">Implementing the recommendations outlined above will ensure that every resident and visitor in</w:t>
      </w:r>
      <w:r>
        <w:t xml:space="preserve"> </w:t>
      </w:r>
      <w:r>
        <w:rPr>
          <w:bCs/>
          <w:b/>
        </w:rPr>
        <w:t xml:space="preserve">Doha</w:t>
      </w:r>
      <w:r>
        <w:t xml:space="preserve"> </w:t>
      </w:r>
      <w:r>
        <w:t xml:space="preserve">has access to high-quality care, ultimately leading to a healthier, more active population. The future of healthcare in Qatar depends on the proactive integration and support of</w:t>
      </w:r>
    </w:p>
    <w:p>
      <w:pPr>
        <w:pStyle w:val="BodyText"/>
      </w:pPr>
      <w:r>
        <w:t xml:space="preserve">Physiotherapists across all levels of medical practice.</w:t>
      </w:r>
    </w:p>
    <w:bookmarkEnd w:id="26"/>
    <w:bookmarkStart w:id="27" w:name="references-and-further-reading"/>
    <w:p>
      <w:pPr>
        <w:pStyle w:val="Heading2"/>
      </w:pPr>
      <w:r>
        <w:t xml:space="preserve">8. References and Further Reading</w:t>
      </w:r>
    </w:p>
    <w:p>
      <w:pPr>
        <w:numPr>
          <w:ilvl w:val="0"/>
          <w:numId w:val="1006"/>
        </w:numPr>
        <w:pStyle w:val="Compact"/>
      </w:pPr>
      <w:r>
        <w:t xml:space="preserve">Qatar National Vision 2030 - Human Development Pillar.</w:t>
      </w:r>
      <w:r>
        <w:br/>
      </w:r>
    </w:p>
    <w:p>
      <w:pPr>
        <w:numPr>
          <w:ilvl w:val="0"/>
          <w:numId w:val="1006"/>
        </w:numPr>
        <w:pStyle w:val="Compact"/>
      </w:pPr>
      <w:r>
        <w:t xml:space="preserve">Doha Healthcare Authority Annual Reports on Rehabilitation Services.</w:t>
      </w:r>
      <w:r>
        <w:br/>
      </w:r>
    </w:p>
    <w:p>
      <w:pPr>
        <w:numPr>
          <w:ilvl w:val="0"/>
          <w:numId w:val="1006"/>
        </w:numPr>
        <w:pStyle w:val="Compact"/>
      </w:pPr>
      <w:r>
        <w:t xml:space="preserve">National Guidelines for Physiotherapy Practice in the GCC Region.</w:t>
      </w:r>
      <w:r>
        <w:br/>
      </w:r>
    </w:p>
    <w:p>
      <w:pPr>
        <w:numPr>
          <w:ilvl w:val="0"/>
          <w:numId w:val="1006"/>
        </w:numPr>
        <w:pStyle w:val="Compact"/>
      </w:pPr>
      <w:r>
        <w:t xml:space="preserve">World Health Organization: Rehabilitation 2030 Initiative.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Qatar Doha</dc:title>
  <dc:creator/>
  <dc:language>en</dc:language>
  <cp:keywords/>
  <dcterms:created xsi:type="dcterms:W3CDTF">2026-07-29T13:36:16Z</dcterms:created>
  <dcterms:modified xsi:type="dcterms:W3CDTF">2026-07-29T13:36:16Z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