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Integration</w:t>
      </w:r>
      <w:r>
        <w:t xml:space="preserve"> </w:t>
      </w:r>
      <w:r>
        <w:t xml:space="preserve">in</w:t>
      </w:r>
      <w:r>
        <w:t xml:space="preserve"> </w:t>
      </w:r>
      <w:r>
        <w:t xml:space="preserve">Cape</w:t>
      </w:r>
      <w:r>
        <w:t xml:space="preserve"> </w:t>
      </w:r>
      <w:r>
        <w:t xml:space="preserve">Town</w:t>
      </w:r>
    </w:p>
    <w:bookmarkStart w:id="31" w:name="X75d1af806838c738ce25e12c8cb5e0bb330a3b1"/>
    <w:p>
      <w:pPr>
        <w:pStyle w:val="Heading1"/>
      </w:pPr>
      <w:r>
        <w:t xml:space="preserve">Project Report: Strategic Integration of the Physiotherapist Role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Stakeholders and Community Health Directors</w:t>
      </w:r>
      <w:r>
        <w:br/>
      </w:r>
    </w:p>
    <w:p>
      <w:pPr>
        <w:pStyle w:val="BodyText"/>
      </w:pPr>
      <w:r>
        <w:t xml:space="preserve">From:: Project Management Team</w:t>
      </w:r>
      <w:r>
        <w:br/>
      </w:r>
    </w:p>
    <w:bookmarkStart w:id="20" w:name="introduction-and-background"/>
    <w:p>
      <w:pPr>
        <w:pStyle w:val="Heading2"/>
      </w:pPr>
      <w:r>
        <w:t xml:space="preserve">1. Introduction and Background</w:t>
      </w:r>
    </w:p>
    <w:p>
      <w:pPr>
        <w:pStyle w:val="FirstParagraph"/>
      </w:pPr>
      <w:r>
        <w:t xml:space="preserve">This document serves as a comprehensive project report detailing the necessity, implementation strategy, and expected outcomes of integrating expanded roles for the</w:t>
      </w:r>
      <w:r>
        <w:t xml:space="preserve"> </w:t>
      </w:r>
      <w:r>
        <w:rPr>
          <w:bCs/>
          <w:b/>
        </w:rPr>
        <w:t xml:space="preserve">Physiotherapist</w:t>
      </w:r>
      <w:r>
        <w:t xml:space="preserve">. The primary focus of this initiative is located in</w:t>
      </w:r>
      <w:r>
        <w:t xml:space="preserve"> </w:t>
      </w:r>
      <w:r>
        <w:rPr>
          <w:bCs/>
          <w:b/>
        </w:rPr>
        <w:t xml:space="preserve">South Africa Cape Town</w:t>
      </w:r>
      <w:r>
        <w:t xml:space="preserve">, a region characterized by unique socioeconomic dynamics, high disease burdens related to lifestyle and trauma, and a healthcare system that is currently undergoing significant transformation. As part of the broader National Health Insurance (NHI) preparation efforts in</w:t>
      </w:r>
      <w:r>
        <w:t xml:space="preserve"> </w:t>
      </w:r>
      <w:r>
        <w:rPr>
          <w:bCs/>
          <w:b/>
        </w:rPr>
        <w:t xml:space="preserve">South Africa</w:t>
      </w:r>
      <w:r>
        <w:t xml:space="preserve">, there is an urgent need to optimize human resource capacity in primary healthcare settings. The</w:t>
      </w:r>
      <w:r>
        <w:t xml:space="preserve"> </w:t>
      </w:r>
      <w:r>
        <w:rPr>
          <w:bCs/>
          <w:b/>
        </w:rPr>
        <w:t xml:space="preserve">Physiotherapist</w:t>
      </w:r>
      <w:r>
        <w:t xml:space="preserve"> </w:t>
      </w:r>
      <w:r>
        <w:t xml:space="preserve">represents a critical asset in this optimization, particularly for managing musculoskeletal disorders, rehabilitation post-surgery, and chronic pain management which are prevalent among the population of</w:t>
      </w:r>
      <w:r>
        <w:t xml:space="preserve"> </w:t>
      </w:r>
      <w:r>
        <w:rPr>
          <w:bCs/>
          <w:b/>
        </w:rPr>
        <w:t xml:space="preserve">South Africa Cape Town</w:t>
      </w:r>
      <w:r>
        <w:t xml:space="preserve">.</w:t>
      </w:r>
    </w:p>
    <w:bookmarkEnd w:id="20"/>
    <w:bookmarkStart w:id="21" w:name="Xedcca9e593ff0d6a605fd13f9c19d5abacf81f8"/>
    <w:p>
      <w:pPr>
        <w:pStyle w:val="Heading2"/>
      </w:pPr>
      <w:r>
        <w:t xml:space="preserve">2. Problem Statement: The Current Landscape in South Africa Cape Town</w:t>
      </w:r>
    </w:p>
    <w:p>
      <w:pPr>
        <w:pStyle w:val="FirstParagraph"/>
      </w:pPr>
      <w:r>
        <w:t xml:space="preserve">The healthcare system in</w:t>
      </w:r>
      <w:r>
        <w:t xml:space="preserve"> </w:t>
      </w:r>
      <w:r>
        <w:rPr>
          <w:bCs/>
          <w:b/>
        </w:rPr>
        <w:t xml:space="preserve">South Africa Cape Town</w:t>
      </w:r>
      <w:r>
        <w:t xml:space="preserve">, much like other parts of the country, faces a dual burden of disease. On one hand, there is a high prevalence of infectious diseases; on the other, there is a rising tide of non-communicable diseases (NCDs) and injuries related to road traffic accidents and violence. In this context, access to specialized rehabilitation services remains disproportionately low in underserved communities within</w:t>
      </w:r>
      <w:r>
        <w:t xml:space="preserve"> </w:t>
      </w:r>
      <w:r>
        <w:rPr>
          <w:bCs/>
          <w:b/>
        </w:rPr>
        <w:t xml:space="preserve">South Africa Cape Town</w:t>
      </w:r>
      <w:r>
        <w:t xml:space="preserve">.</w:t>
      </w:r>
    </w:p>
    <w:p>
      <w:pPr>
        <w:pStyle w:val="BodyText"/>
      </w:pPr>
      <w:r>
        <w:t xml:space="preserve">The current model often relies heavily on doctors for initial assessment of musculoskeletal issues, leading to bottlenecks in primary healthcare clinics. This inefficiency delays treatment and increases the economic burden on patients and the state. Furthermore, there is a shortage of orthopedic specialists in public facilities across</w:t>
      </w:r>
      <w:r>
        <w:t xml:space="preserve"> </w:t>
      </w:r>
      <w:r>
        <w:rPr>
          <w:bCs/>
          <w:b/>
        </w:rPr>
        <w:t xml:space="preserve">South Africa</w:t>
      </w:r>
      <w:r>
        <w:t xml:space="preserve">. By empowering the</w:t>
      </w:r>
    </w:p>
    <w:p>
      <w:pPr>
        <w:pStyle w:val="BodyText"/>
      </w:pPr>
      <w:r>
        <w:t xml:space="preserve">Physiotherapist to operate within an expanded scope of practice, we can alleviate pressure on medical doctors while ensuring that patients in</w:t>
      </w:r>
    </w:p>
    <w:p>
      <w:pPr>
        <w:pStyle w:val="BodyText"/>
      </w:pPr>
      <w:r>
        <w:t xml:space="preserve">South Africa Cape Town receive timely and effective rehabilitation care. The lack of structured pathways for physiotherapy referrals in public clinics results in significant loss to follow-up and poorer functional outcomes for patients.</w:t>
      </w:r>
    </w:p>
    <w:bookmarkEnd w:id="21"/>
    <w:bookmarkStart w:id="22" w:name="project-objectives"/>
    <w:p>
      <w:pPr>
        <w:pStyle w:val="Heading2"/>
      </w:pPr>
      <w:r>
        <w:t xml:space="preserve">3. Project Objectives</w:t>
      </w:r>
    </w:p>
    <w:p>
      <w:pPr>
        <w:pStyle w:val="FirstParagraph"/>
      </w:pPr>
      <w:r>
        <w:t xml:space="preserve">The primary objectives of this project report are to outline a framework that enhances the role of the</w:t>
      </w:r>
    </w:p>
    <w:p>
      <w:pPr>
        <w:pStyle w:val="BodyText"/>
      </w:pPr>
      <w:r>
        <w:t xml:space="preserve">Physiotherapist within the public health sector of</w:t>
      </w:r>
      <w:r>
        <w:t xml:space="preserve"> </w:t>
      </w:r>
      <w:r>
        <w:rPr>
          <w:bCs/>
          <w:b/>
        </w:rPr>
        <w:t xml:space="preserve">South Africa Cape Town</w:t>
      </w:r>
      <w:r>
        <w:t xml:space="preserve">. Specifically, the goals include:</w:t>
      </w:r>
    </w:p>
    <w:p>
      <w:pPr>
        <w:numPr>
          <w:ilvl w:val="0"/>
          <w:numId w:val="1001"/>
        </w:numPr>
        <w:pStyle w:val="Compact"/>
      </w:pPr>
      <w:r>
        <w:t xml:space="preserve">To establish a pilot program for advanced triage and management by registered Physiotherapists in selected primary healthcare centers in Cape Town.</w:t>
      </w:r>
    </w:p>
    <w:p>
      <w:pPr>
        <w:numPr>
          <w:ilvl w:val="0"/>
          <w:numId w:val="1001"/>
        </w:numPr>
        <w:pStyle w:val="Compact"/>
      </w:pPr>
      <w:r>
        <w:t xml:space="preserve">To reduce wait times for musculoskeletal assessments by utilizing the specialized skills of the Physiotherapist.</w:t>
      </w:r>
    </w:p>
    <w:p>
      <w:pPr>
        <w:numPr>
          <w:ilvl w:val="0"/>
          <w:numId w:val="1001"/>
        </w:numPr>
        <w:pStyle w:val="Compact"/>
      </w:pPr>
      <w:r>
        <w:t xml:space="preserve">To improve patient outcomes through early intervention, thereby reducing long-term disability rates in the population of</w:t>
      </w:r>
      <w:r>
        <w:t xml:space="preserve"> </w:t>
      </w:r>
      <w:r>
        <w:rPr>
          <w:bCs/>
          <w:b/>
        </w:rPr>
        <w:t xml:space="preserve">South Africa Cape Town</w:t>
      </w:r>
      <w:r>
        <w:t xml:space="preserve">.</w:t>
      </w:r>
    </w:p>
    <w:p>
      <w:pPr>
        <w:numPr>
          <w:ilvl w:val="0"/>
          <w:numId w:val="1001"/>
        </w:numPr>
        <w:pStyle w:val="Compact"/>
      </w:pPr>
      <w:r>
        <w:t xml:space="preserve">To create a replicable model for other provinces in South Africa, demonstrating how targeted integration of allied health professionals can strengthen the overall healthcare infrastructure.</w:t>
      </w:r>
    </w:p>
    <w:bookmarkEnd w:id="22"/>
    <w:bookmarkStart w:id="26" w:name="implementation-strategy"/>
    <w:p>
      <w:pPr>
        <w:pStyle w:val="Heading2"/>
      </w:pPr>
      <w:r>
        <w:t xml:space="preserve">4. Implementation Strategy</w:t>
      </w:r>
    </w:p>
    <w:bookmarkStart w:id="23" w:name="Xc04663f284b6df5a65fa39d04d4d0e0cb562fc4"/>
    <w:p>
      <w:pPr>
        <w:pStyle w:val="Heading3"/>
      </w:pPr>
      <w:r>
        <w:t xml:space="preserve">4.1 Phase One: Stakeholder Engagement and Policy Alignment</w:t>
      </w:r>
    </w:p>
    <w:p>
      <w:pPr>
        <w:pStyle w:val="FirstParagraph"/>
      </w:pPr>
      <w:r>
        <w:t xml:space="preserve">The first phase involves engaging with the Western Cape Department of Health, the South African Society of Physiotherapy (SASP), and community leaders in</w:t>
      </w:r>
      <w:r>
        <w:t xml:space="preserve"> </w:t>
      </w:r>
      <w:r>
        <w:rPr>
          <w:bCs/>
          <w:b/>
        </w:rPr>
        <w:t xml:space="preserve">Cape Town</w:t>
      </w:r>
      <w:r>
        <w:t xml:space="preserve">. It is crucial to ensure that any expansion of the Physiotherapist’s role aligns with national legislation, specifically the Health Professions Council of South Africa (HPCSA) guidelines. This phase will also involve educating healthcare workers in public clinics about the new protocols for referring patients to physiotherapy, ensuring seamless collaboration between doctors and</w:t>
      </w:r>
      <w:r>
        <w:t xml:space="preserve"> </w:t>
      </w:r>
      <w:r>
        <w:rPr>
          <w:bCs/>
          <w:b/>
        </w:rPr>
        <w:t xml:space="preserve">Physiotherapist</w:t>
      </w:r>
      <w:r>
        <w:t xml:space="preserve"> </w:t>
      </w:r>
      <w:r>
        <w:t xml:space="preserve">practitioners.</w:t>
      </w:r>
    </w:p>
    <w:bookmarkEnd w:id="23"/>
    <w:bookmarkStart w:id="24" w:name="X1fd4645304897e1b08cbf57afcf4083110f02c8"/>
    <w:p>
      <w:pPr>
        <w:pStyle w:val="Heading3"/>
      </w:pPr>
      <w:r>
        <w:t xml:space="preserve">4.2 Phase Two: Capacity Building and Infrastructure Setup</w:t>
      </w:r>
    </w:p>
    <w:p>
      <w:pPr>
        <w:pStyle w:val="FirstParagraph"/>
      </w:pPr>
      <w:r>
        <w:t xml:space="preserve">In this phase, we will identify five high-traffic clinics in underserved areas of Cape Town, such as the Cape Flats and the Northern Suburbs. These facilities will be equipped with basic physiotherapy apparatuses suitable for primary care settings. Concurrently, selected</w:t>
      </w:r>
      <w:r>
        <w:t xml:space="preserve"> </w:t>
      </w:r>
      <w:r>
        <w:rPr>
          <w:bCs/>
          <w:b/>
        </w:rPr>
        <w:t xml:space="preserve">Physiotherapist</w:t>
      </w:r>
      <w:r>
        <w:t xml:space="preserve"> </w:t>
      </w:r>
      <w:r>
        <w:t xml:space="preserve">staff will undergo specialized training in point-of-care ultrasound and advanced musculoskeletal diagnosis to allow them to manage complex cases independently or in consultation with medical officers as required. This capacity building is vital for establishing trust within the communities of</w:t>
      </w:r>
    </w:p>
    <w:p>
      <w:pPr>
        <w:pStyle w:val="BodyText"/>
      </w:pPr>
      <w:r>
        <w:t xml:space="preserve">South Africa Cape Town.</w:t>
      </w:r>
    </w:p>
    <w:bookmarkEnd w:id="24"/>
    <w:bookmarkStart w:id="25" w:name="phase-three-pilot-launch-and-monitoring"/>
    <w:p>
      <w:pPr>
        <w:pStyle w:val="Heading3"/>
      </w:pPr>
      <w:r>
        <w:t xml:space="preserve">4.3 Phase Three: Pilot Launch and Monitoring</w:t>
      </w:r>
    </w:p>
    <w:p>
      <w:pPr>
        <w:pStyle w:val="FirstParagraph"/>
      </w:pPr>
      <w:r>
        <w:t xml:space="preserve">The pilot program will launch with a defined cohort of patients suffering from chronic lower back pain, neck pain, and post-operative knee replacements. Data collection will begin immediately to monitor key performance indicators (KPIs), including patient satisfaction scores, reduction in repeat visits to general practitioners, and improvement in functional mobility. The role of the</w:t>
      </w:r>
    </w:p>
    <w:p>
      <w:pPr>
        <w:pStyle w:val="BodyText"/>
      </w:pPr>
      <w:r>
        <w:t xml:space="preserve">Physiotherapist will be closely monitored to ensure adherence to ethical standards and clinical guidelines.</w:t>
      </w:r>
    </w:p>
    <w:bookmarkEnd w:id="25"/>
    <w:bookmarkEnd w:id="26"/>
    <w:bookmarkStart w:id="27" w:name="expected-outcomes-and-benefits"/>
    <w:p>
      <w:pPr>
        <w:pStyle w:val="Heading2"/>
      </w:pPr>
      <w:r>
        <w:t xml:space="preserve">5. Expected Outcomes and Benefits</w:t>
      </w:r>
    </w:p>
    <w:p>
      <w:pPr>
        <w:pStyle w:val="FirstParagraph"/>
      </w:pPr>
      <w:r>
        <w:t xml:space="preserve">The successful implementation of this project is expected to yield significant benefits for the healthcare system in</w:t>
      </w:r>
      <w:r>
        <w:t xml:space="preserve"> </w:t>
      </w:r>
      <w:r>
        <w:rPr>
          <w:bCs/>
          <w:b/>
        </w:rPr>
        <w:t xml:space="preserve">South Africa Cape Town</w:t>
      </w:r>
      <w:r>
        <w:t xml:space="preserve">. Firstly, it will lead to a substantial reduction in the workload for medical doctors, allowing them to focus on complex medical cases that genuinely require their expertise. Secondly, patients will experience shorter wait times and more holistic care plans that integrate physical therapy with medical management.</w:t>
      </w:r>
    </w:p>
    <w:p>
      <w:pPr>
        <w:pStyle w:val="BodyText"/>
      </w:pPr>
      <w:r>
        <w:t xml:space="preserve">Furthermore, by focusing on rehabilitation and prevention, the project aims to reduce long-term healthcare costs. Chronic musculoskeletal conditions are a leading cause of absenteeism in the workforce in</w:t>
      </w:r>
      <w:r>
        <w:t xml:space="preserve"> </w:t>
      </w:r>
      <w:r>
        <w:rPr>
          <w:bCs/>
          <w:b/>
        </w:rPr>
        <w:t xml:space="preserve">South Africa</w:t>
      </w:r>
      <w:r>
        <w:t xml:space="preserve">. Effective physiotherapy interventions can return patients to work faster, contributing to economic productivity. For the communities of</w:t>
      </w:r>
    </w:p>
    <w:p>
      <w:pPr>
        <w:pStyle w:val="BodyText"/>
      </w:pPr>
      <w:r>
        <w:t xml:space="preserve">Cape Town, this means improved quality of life and greater access to essential health services regardless of socioeconomic status.</w:t>
      </w:r>
    </w:p>
    <w:bookmarkEnd w:id="27"/>
    <w:bookmarkStart w:id="28" w:name="challenges-and-risk-mitigation"/>
    <w:p>
      <w:pPr>
        <w:pStyle w:val="Heading2"/>
      </w:pPr>
      <w:r>
        <w:t xml:space="preserve">6. Challenges and Risk Mitigation</w:t>
      </w:r>
    </w:p>
    <w:p>
      <w:pPr>
        <w:pStyle w:val="FirstParagraph"/>
      </w:pPr>
      <w:r>
        <w:t xml:space="preserve">Several challenges may arise during the implementation process. One significant risk is the potential resistance from other healthcare professionals who may view the expanded role of the Physiotherapist as a threat to their scope of practice. To mitigate this, extensive communication and collaborative training sessions will be held to emphasize teamwork rather than competition. Another challenge is resource allocation; ensuring that clinics have adequate space and equipment requires sustained funding commitments from the Western Cape Department of Health.</w:t>
      </w:r>
    </w:p>
    <w:p>
      <w:pPr>
        <w:pStyle w:val="BodyText"/>
      </w:pPr>
      <w:r>
        <w:t xml:space="preserve">Additionally, there may be initial reluctance from patients in rural parts of</w:t>
      </w:r>
      <w:r>
        <w:t xml:space="preserve"> </w:t>
      </w:r>
      <w:r>
        <w:rPr>
          <w:bCs/>
          <w:b/>
        </w:rPr>
        <w:t xml:space="preserve">South Africa Cape Town</w:t>
      </w:r>
      <w:r>
        <w:t xml:space="preserve"> </w:t>
      </w:r>
      <w:r>
        <w:t xml:space="preserve">who are accustomed to seeing a doctor first. Community health education campaigns will address this by raising awareness about the qualifications and capabilities of modern physiotherapists, highlighting their role as experts in movement and pain management.</w:t>
      </w:r>
    </w:p>
    <w:bookmarkEnd w:id="28"/>
    <w:bookmarkStart w:id="29" w:name="conclusion"/>
    <w:p>
      <w:pPr>
        <w:pStyle w:val="Heading2"/>
      </w:pPr>
      <w:r>
        <w:t xml:space="preserve">7. Conclusion</w:t>
      </w:r>
    </w:p>
    <w:p>
      <w:pPr>
        <w:pStyle w:val="FirstParagraph"/>
      </w:pPr>
      <w:r>
        <w:t xml:space="preserve">In conclusion, this project report underscores the critical importance of integrating an enhanced role for the Physiotherapist within the healthcare framework of</w:t>
      </w:r>
      <w:r>
        <w:t xml:space="preserve"> </w:t>
      </w:r>
      <w:r>
        <w:rPr>
          <w:bCs/>
          <w:b/>
        </w:rPr>
        <w:t xml:space="preserve">South Africa Cape Town</w:t>
      </w:r>
      <w:r>
        <w:t xml:space="preserve">. By leveraging the specialized skills of physiotherapists, we can address systemic inefficiencies, improve patient outcomes, and promote equitable access to rehabilitation services. The strategic deployment of Physiotherapists in primary care settings is not merely a clinical adjustment but a necessary evolution in healthcare delivery for</w:t>
      </w:r>
      <w:r>
        <w:t xml:space="preserve"> </w:t>
      </w:r>
      <w:r>
        <w:rPr>
          <w:bCs/>
          <w:b/>
        </w:rPr>
        <w:t xml:space="preserve">South Africa</w:t>
      </w:r>
      <w:r>
        <w:t xml:space="preserve">. This initiative promises to set a precedent for how allied health professionals can drive efficiency and quality in public health systems, ultimately benefiting the diverse population of Cape Town. We recommend immediate approval to proceed with Phase One of this project.</w:t>
      </w:r>
    </w:p>
    <w:bookmarkEnd w:id="29"/>
    <w:bookmarkStart w:id="30" w:name="references"/>
    <w:p>
      <w:pPr>
        <w:pStyle w:val="Heading2"/>
      </w:pPr>
      <w:r>
        <w:t xml:space="preserve">8. References</w:t>
      </w:r>
    </w:p>
    <w:p>
      <w:pPr>
        <w:numPr>
          <w:ilvl w:val="0"/>
          <w:numId w:val="1002"/>
        </w:numPr>
        <w:pStyle w:val="Compact"/>
      </w:pPr>
      <w:r>
        <w:t xml:space="preserve">South African Department of Health: National Health Insurance White Paper.</w:t>
      </w:r>
    </w:p>
    <w:p>
      <w:pPr>
        <w:numPr>
          <w:ilvl w:val="0"/>
          <w:numId w:val="1002"/>
        </w:numPr>
        <w:pStyle w:val="Compact"/>
      </w:pPr>
      <w:r>
        <w:t xml:space="preserve">South African Society of Physiotherapy (SASP) Scope of Practice Guidelines.</w:t>
      </w:r>
    </w:p>
    <w:p>
      <w:pPr>
        <w:numPr>
          <w:ilvl w:val="0"/>
          <w:numId w:val="1002"/>
        </w:numPr>
        <w:pStyle w:val="Compact"/>
      </w:pPr>
      <w:r>
        <w:t xml:space="preserve">Cape Town Public Healthcare Utilization Statistics,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Integration in Cape Town</dc:title>
  <dc:creator/>
  <dc:language>en</dc:language>
  <cp:keywords/>
  <dcterms:created xsi:type="dcterms:W3CDTF">2026-07-30T01:32:00Z</dcterms:created>
  <dcterms:modified xsi:type="dcterms:W3CDTF">2026-07-30T01:32:00Z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